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5" w:rsidRDefault="00D60075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№1 </w:t>
      </w:r>
    </w:p>
    <w:p w:rsidR="00D60075" w:rsidRDefault="009A3E8F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приказу от «___»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________2023</w:t>
      </w:r>
      <w:r w:rsidR="00D6007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</w:t>
      </w:r>
    </w:p>
    <w:p w:rsidR="00D60075" w:rsidRDefault="00D60075" w:rsidP="000224A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24AF" w:rsidRPr="00917AB5" w:rsidRDefault="00D60075" w:rsidP="00D6007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Типовая форма договора</w:t>
      </w:r>
      <w:r w:rsidR="000224AF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0AB9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 образовании</w:t>
      </w:r>
    </w:p>
    <w:p w:rsidR="00D60075" w:rsidRDefault="00D60075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3E02" w:rsidRPr="00917AB5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262E83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3E02" w:rsidRPr="00917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0B2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224AF" w:rsidRPr="00917AB5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0F5AF3" w:rsidRPr="00917AB5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br/>
        <w:t>дошкольного образования</w:t>
      </w:r>
    </w:p>
    <w:p w:rsidR="000F5AF3" w:rsidRPr="000224AF" w:rsidRDefault="000224AF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FC1B24" w:rsidRPr="00917AB5">
        <w:rPr>
          <w:rFonts w:ascii="Times New Roman" w:eastAsia="Times New Roman" w:hAnsi="Times New Roman" w:cs="Times New Roman"/>
          <w:sz w:val="24"/>
          <w:szCs w:val="24"/>
        </w:rPr>
        <w:t xml:space="preserve">Улан-Удэ                       </w:t>
      </w:r>
      <w:r w:rsidR="00262E83" w:rsidRPr="00917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A3E8F">
        <w:rPr>
          <w:rFonts w:ascii="Times New Roman" w:eastAsia="Times New Roman" w:hAnsi="Times New Roman" w:cs="Times New Roman"/>
          <w:sz w:val="24"/>
          <w:szCs w:val="24"/>
        </w:rPr>
        <w:t xml:space="preserve">                     «___» сентября 2023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FC1B24" w:rsidRPr="000224AF" w:rsidRDefault="00FC1B24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AF3" w:rsidRPr="000224AF" w:rsidRDefault="0067592B" w:rsidP="00F74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hAnsi="Times New Roman" w:cs="Times New Roman"/>
          <w:sz w:val="24"/>
          <w:szCs w:val="24"/>
        </w:rPr>
        <w:t xml:space="preserve">      </w:t>
      </w:r>
      <w:r w:rsidR="004270CF" w:rsidRPr="000224A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70B29">
        <w:rPr>
          <w:rFonts w:ascii="Times New Roman" w:hAnsi="Times New Roman" w:cs="Times New Roman"/>
          <w:sz w:val="24"/>
          <w:szCs w:val="24"/>
        </w:rPr>
        <w:t>автономное общеобразовательное учреждение «Средняя школа  №19»</w:t>
      </w:r>
      <w:r w:rsidR="004270CF" w:rsidRPr="000224AF">
        <w:rPr>
          <w:rFonts w:ascii="Times New Roman" w:hAnsi="Times New Roman" w:cs="Times New Roman"/>
          <w:sz w:val="24"/>
          <w:szCs w:val="24"/>
        </w:rPr>
        <w:t>,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осуществляющее   образовательную   деятельность  (далее  -  образовательная организация) на основании 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 и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«Образовательная организация»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770B29">
        <w:rPr>
          <w:rFonts w:ascii="Times New Roman" w:eastAsia="Times New Roman" w:hAnsi="Times New Roman" w:cs="Times New Roman"/>
          <w:sz w:val="24"/>
          <w:szCs w:val="24"/>
        </w:rPr>
        <w:t>директора Хамнуева В.И.</w:t>
      </w:r>
      <w:r w:rsidR="00645E86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824BC4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родитель (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0F5AF3" w:rsidRPr="000224AF" w:rsidRDefault="000F5AF3" w:rsidP="0095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</w:t>
      </w:r>
      <w:r w:rsidR="00824BC4" w:rsidRPr="000224A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0224AF">
        <w:rPr>
          <w:rFonts w:ascii="Times New Roman" w:eastAsia="Times New Roman" w:hAnsi="Times New Roman" w:cs="Times New Roman"/>
          <w:sz w:val="20"/>
          <w:szCs w:val="20"/>
        </w:rPr>
        <w:t>представителя Заказчика)</w:t>
      </w:r>
    </w:p>
    <w:p w:rsidR="000F5AF3" w:rsidRPr="000224AF" w:rsidRDefault="00955D9C" w:rsidP="0002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 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0224AF" w:rsidRPr="000224AF">
        <w:rPr>
          <w:rFonts w:ascii="Times New Roman" w:eastAsia="Times New Roman" w:hAnsi="Times New Roman" w:cs="Times New Roman"/>
          <w:sz w:val="24"/>
          <w:szCs w:val="24"/>
        </w:rPr>
        <w:t>«____»__________________20____г,</w:t>
      </w:r>
      <w:r w:rsidR="007C7D99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4AF" w:rsidRPr="000224AF">
        <w:rPr>
          <w:rFonts w:ascii="Times New Roman" w:eastAsia="Times New Roman" w:hAnsi="Times New Roman" w:cs="Times New Roman"/>
          <w:sz w:val="20"/>
          <w:szCs w:val="20"/>
        </w:rPr>
        <w:t xml:space="preserve">                     (фамилия, имя, отчество (при наличии), дата рождения)</w:t>
      </w:r>
    </w:p>
    <w:p w:rsidR="00262E83" w:rsidRPr="000224AF" w:rsidRDefault="00262E83" w:rsidP="00262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7C7D99" w:rsidRPr="000224AF" w:rsidRDefault="00262E83" w:rsidP="007C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0224AF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</w:t>
      </w:r>
      <w:r w:rsidR="007C7D99" w:rsidRPr="000224AF">
        <w:rPr>
          <w:rFonts w:ascii="Times New Roman" w:eastAsia="Times New Roman" w:hAnsi="Times New Roman" w:cs="Times New Roman"/>
          <w:sz w:val="20"/>
          <w:szCs w:val="20"/>
        </w:rPr>
        <w:t xml:space="preserve">  индекса)                        </w:t>
      </w:r>
    </w:p>
    <w:p w:rsidR="00262E83" w:rsidRPr="000224AF" w:rsidRDefault="000F5AF3" w:rsidP="0078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E22728" w:rsidRPr="000224A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 xml:space="preserve">  в  дальнейшем  «Воспитанник»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  совместно   именуемые   Стороны,</w:t>
      </w:r>
      <w:r w:rsidR="00262E83" w:rsidRPr="000224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0F5AF3" w:rsidRPr="000224AF" w:rsidRDefault="000F5AF3" w:rsidP="0042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0CF" w:rsidRPr="00BB7A50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1.2. Форма обучения</w:t>
      </w:r>
      <w:r w:rsidR="00BB7A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A50">
        <w:rPr>
          <w:rFonts w:ascii="Times New Roman" w:eastAsia="Times New Roman" w:hAnsi="Times New Roman" w:cs="Times New Roman"/>
          <w:sz w:val="24"/>
          <w:szCs w:val="24"/>
        </w:rPr>
        <w:t>очная (дневная)</w:t>
      </w:r>
      <w:r w:rsidRPr="000224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270CF" w:rsidRPr="000224AF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770B29">
        <w:rPr>
          <w:rFonts w:ascii="Times New Roman" w:eastAsia="Times New Roman" w:hAnsi="Times New Roman" w:cs="Times New Roman"/>
          <w:sz w:val="24"/>
          <w:szCs w:val="24"/>
        </w:rPr>
        <w:t>« От рождения до школы»</w:t>
      </w:r>
    </w:p>
    <w:p w:rsidR="004270CF" w:rsidRPr="000224AF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</w:t>
      </w:r>
      <w:r w:rsidR="00770B29">
        <w:rPr>
          <w:rFonts w:ascii="Times New Roman" w:eastAsia="Times New Roman" w:hAnsi="Times New Roman" w:cs="Times New Roman"/>
          <w:sz w:val="24"/>
          <w:szCs w:val="24"/>
        </w:rPr>
        <w:t xml:space="preserve"> Договора составляет _______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календарных лет (года).</w:t>
      </w:r>
    </w:p>
    <w:p w:rsidR="00A15002" w:rsidRPr="000224AF" w:rsidRDefault="004270CF" w:rsidP="0095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организации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A50"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10,5</w:t>
      </w:r>
      <w:r w:rsidR="00BB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часов, 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 xml:space="preserve"> дней в неделю, с </w:t>
      </w:r>
      <w:r w:rsidR="006F04E4"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07.30-1</w:t>
      </w:r>
      <w:r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="006F04E4"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.00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>, выходные – суббота и воскресенье</w:t>
      </w:r>
      <w:r w:rsidR="00BF6654">
        <w:rPr>
          <w:rFonts w:ascii="Times New Roman" w:eastAsia="Times New Roman" w:hAnsi="Times New Roman" w:cs="Times New Roman"/>
          <w:sz w:val="24"/>
          <w:szCs w:val="24"/>
        </w:rPr>
        <w:t>, официальные государственные праздничные дни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E9" w:rsidRDefault="00131273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94EE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894EE9">
        <w:rPr>
          <w:rFonts w:ascii="Times New Roman" w:hAnsi="Times New Roman" w:cs="Times New Roman"/>
          <w:sz w:val="24"/>
          <w:szCs w:val="24"/>
        </w:rPr>
        <w:t xml:space="preserve"> устанавливается исходя из режима работы групп:</w:t>
      </w:r>
    </w:p>
    <w:p w:rsidR="00894EE9" w:rsidRDefault="00894EE9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-группы в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могут функционировать в режиме полного дня (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31273" w:rsidRPr="00705295">
        <w:rPr>
          <w:rFonts w:ascii="Times New Roman" w:hAnsi="Times New Roman" w:cs="Times New Roman"/>
          <w:sz w:val="24"/>
          <w:szCs w:val="24"/>
          <w:highlight w:val="yellow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-часового пребывания) 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>с 7.</w:t>
      </w:r>
      <w:r w:rsidR="00131273" w:rsidRPr="00705295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>0. до 1</w:t>
      </w:r>
      <w:r w:rsidR="00131273" w:rsidRPr="00705295">
        <w:rPr>
          <w:rFonts w:ascii="Times New Roman" w:hAnsi="Times New Roman" w:cs="Times New Roman"/>
          <w:sz w:val="24"/>
          <w:szCs w:val="24"/>
          <w:highlight w:val="yellow"/>
        </w:rPr>
        <w:t>8.00</w:t>
      </w:r>
      <w:r w:rsidR="00131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(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>от 3 до 5 часов в день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94EE9" w:rsidRDefault="00894EE9" w:rsidP="00894E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режим работы конкретной группы определяется не чаще одного </w:t>
      </w:r>
      <w:r w:rsidR="00131273">
        <w:rPr>
          <w:rFonts w:ascii="Times New Roman" w:hAnsi="Times New Roman" w:cs="Times New Roman"/>
          <w:sz w:val="24"/>
          <w:szCs w:val="24"/>
        </w:rPr>
        <w:t xml:space="preserve">раза в год приказом руководителя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при наличии кадровых условий и в рамках бюджетного финансирования (муниципального задания);</w:t>
      </w:r>
    </w:p>
    <w:p w:rsidR="00894EE9" w:rsidRPr="008D6108" w:rsidRDefault="00894EE9" w:rsidP="008D61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654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в режиме 5-дневной рабочей недели. Выходные дни: суббота, воскресенье, нерабочие праздничные дни.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предпраздничные дни режим работы </w:t>
      </w:r>
      <w:r w:rsidR="00955D9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131273">
        <w:rPr>
          <w:rFonts w:ascii="Times New Roman" w:hAnsi="Times New Roman" w:cs="Times New Roman"/>
          <w:spacing w:val="-6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изменяется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 режимом работы воспитателей на основании Трудового кодекса Российской Федерации.</w:t>
      </w:r>
    </w:p>
    <w:p w:rsidR="007177D3" w:rsidRPr="00BB7A50" w:rsidRDefault="00950F38" w:rsidP="00F74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eastAsia="Times New Roman" w:hAnsi="Times New Roman" w:cs="Times New Roman"/>
          <w:sz w:val="24"/>
          <w:szCs w:val="24"/>
        </w:rPr>
        <w:t xml:space="preserve">1.6. Воспитанник </w:t>
      </w:r>
      <w:r w:rsidR="00894EE9" w:rsidRPr="00BB7A50">
        <w:rPr>
          <w:rFonts w:ascii="Times New Roman" w:hAnsi="Times New Roman" w:cs="Times New Roman"/>
          <w:sz w:val="24"/>
          <w:szCs w:val="24"/>
        </w:rPr>
        <w:t>зачисляется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в </w:t>
      </w:r>
      <w:r w:rsidR="00955D9C" w:rsidRPr="00BB7A50">
        <w:rPr>
          <w:rFonts w:ascii="Times New Roman" w:hAnsi="Times New Roman" w:cs="Times New Roman"/>
          <w:sz w:val="24"/>
          <w:szCs w:val="24"/>
        </w:rPr>
        <w:t>О</w:t>
      </w:r>
      <w:r w:rsidR="008D6108" w:rsidRPr="00BB7A50">
        <w:rPr>
          <w:rFonts w:ascii="Times New Roman" w:hAnsi="Times New Roman" w:cs="Times New Roman"/>
          <w:sz w:val="24"/>
          <w:szCs w:val="24"/>
        </w:rPr>
        <w:t>бразовательную организацию</w:t>
      </w:r>
      <w:r w:rsidR="00770B29">
        <w:rPr>
          <w:rFonts w:ascii="Times New Roman" w:hAnsi="Times New Roman" w:cs="Times New Roman"/>
          <w:sz w:val="24"/>
          <w:szCs w:val="24"/>
        </w:rPr>
        <w:t xml:space="preserve"> с «01» сентября 2016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г. </w:t>
      </w:r>
      <w:r w:rsidR="00F74BE0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894EE9" w:rsidRPr="00BB7A50">
        <w:rPr>
          <w:rFonts w:ascii="Times New Roman" w:hAnsi="Times New Roman" w:cs="Times New Roman"/>
          <w:sz w:val="24"/>
          <w:szCs w:val="24"/>
        </w:rPr>
        <w:t xml:space="preserve">в </w:t>
      </w:r>
      <w:r w:rsidR="00D55E16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D55E16" w:rsidRPr="00D5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E16" w:rsidRPr="00BB7A5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="00D55E16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8D6108"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7177D3" w:rsidRPr="00BB7A50">
        <w:rPr>
          <w:rFonts w:ascii="Times New Roman" w:eastAsia="Times New Roman" w:hAnsi="Times New Roman" w:cs="Times New Roman"/>
          <w:sz w:val="24"/>
          <w:szCs w:val="24"/>
        </w:rPr>
        <w:t>(общеразвивающей, компенсирующей, комбинированной, оздоровительной)</w:t>
      </w:r>
    </w:p>
    <w:p w:rsidR="008D6108" w:rsidRPr="00BB7A50" w:rsidRDefault="007177D3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на основании следующих документов: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B7A50">
        <w:rPr>
          <w:rFonts w:ascii="Times New Roman" w:hAnsi="Times New Roman" w:cs="Times New Roman"/>
          <w:sz w:val="24"/>
          <w:szCs w:val="24"/>
        </w:rPr>
        <w:t>Заказчика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медицинской карты Воспитанника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с заключением педиатра о состоянии здоровья, не препятствующего его пребыванию в </w:t>
      </w:r>
      <w:r w:rsidRPr="00BB7A5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одного из родителей (законных представителей) после подписания настоящего договора. </w:t>
      </w:r>
    </w:p>
    <w:p w:rsidR="007177D3" w:rsidRPr="00BB7A50" w:rsidRDefault="007177D3" w:rsidP="007177D3">
      <w:pPr>
        <w:spacing w:after="0" w:line="240" w:lineRule="auto"/>
        <w:jc w:val="both"/>
        <w:rPr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Зачисление утверждается </w:t>
      </w:r>
      <w:r w:rsidR="008D6108" w:rsidRPr="00BB7A5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55D9C" w:rsidRPr="00BB7A50">
        <w:rPr>
          <w:rFonts w:ascii="Times New Roman" w:hAnsi="Times New Roman" w:cs="Times New Roman"/>
          <w:sz w:val="24"/>
          <w:szCs w:val="24"/>
        </w:rPr>
        <w:t>О</w:t>
      </w:r>
      <w:r w:rsidR="008D6108" w:rsidRPr="00BB7A50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BB7A50">
        <w:rPr>
          <w:rFonts w:ascii="Times New Roman" w:hAnsi="Times New Roman" w:cs="Times New Roman"/>
          <w:sz w:val="24"/>
          <w:szCs w:val="24"/>
        </w:rPr>
        <w:t>.</w:t>
      </w:r>
      <w:r w:rsidRPr="00BB7A50">
        <w:rPr>
          <w:sz w:val="24"/>
          <w:szCs w:val="24"/>
        </w:rPr>
        <w:t xml:space="preserve"> </w:t>
      </w:r>
    </w:p>
    <w:p w:rsidR="00955D9C" w:rsidRPr="00BB7A50" w:rsidRDefault="007177D3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1.7. </w:t>
      </w:r>
      <w:r w:rsidR="00955D9C" w:rsidRPr="00BB7A50">
        <w:rPr>
          <w:rFonts w:ascii="Times New Roman" w:hAnsi="Times New Roman" w:cs="Times New Roman"/>
          <w:sz w:val="24"/>
          <w:szCs w:val="24"/>
        </w:rPr>
        <w:t>Перевод В</w:t>
      </w:r>
      <w:r w:rsidRPr="00BB7A50">
        <w:rPr>
          <w:rFonts w:ascii="Times New Roman" w:hAnsi="Times New Roman" w:cs="Times New Roman"/>
          <w:sz w:val="24"/>
          <w:szCs w:val="24"/>
        </w:rPr>
        <w:t>оспитанника из одной группы</w:t>
      </w:r>
      <w:r w:rsidR="00955D9C" w:rsidRPr="00BB7A50">
        <w:rPr>
          <w:rFonts w:ascii="Times New Roman" w:hAnsi="Times New Roman" w:cs="Times New Roman"/>
          <w:sz w:val="24"/>
          <w:szCs w:val="24"/>
        </w:rPr>
        <w:t xml:space="preserve"> в другую</w:t>
      </w:r>
      <w:r w:rsidRPr="00BB7A50">
        <w:rPr>
          <w:rFonts w:ascii="Times New Roman" w:hAnsi="Times New Roman" w:cs="Times New Roman"/>
          <w:sz w:val="24"/>
          <w:szCs w:val="24"/>
        </w:rPr>
        <w:t xml:space="preserve"> </w:t>
      </w:r>
      <w:r w:rsidR="00955D9C" w:rsidRPr="00BB7A50">
        <w:rPr>
          <w:rFonts w:ascii="Times New Roman" w:hAnsi="Times New Roman" w:cs="Times New Roman"/>
          <w:sz w:val="24"/>
          <w:szCs w:val="24"/>
        </w:rPr>
        <w:t>осуществляется по инициативе Образовательной организации в случаях:</w:t>
      </w:r>
    </w:p>
    <w:p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перевода из одной возрастной группы в другую по достиж</w:t>
      </w:r>
      <w:r>
        <w:rPr>
          <w:rFonts w:ascii="Times New Roman" w:hAnsi="Times New Roman" w:cs="Times New Roman"/>
          <w:sz w:val="24"/>
          <w:szCs w:val="24"/>
        </w:rPr>
        <w:t>ении Воспитанником</w:t>
      </w:r>
      <w:r w:rsidRPr="008D6108">
        <w:rPr>
          <w:rFonts w:ascii="Times New Roman" w:hAnsi="Times New Roman" w:cs="Times New Roman"/>
          <w:sz w:val="24"/>
          <w:szCs w:val="24"/>
        </w:rPr>
        <w:t xml:space="preserve"> на 1 сентября каждого учебного года определенного возраста; </w:t>
      </w:r>
    </w:p>
    <w:p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реорганизации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 xml:space="preserve"> путём слияния, присоединения, выделения или разделения; </w:t>
      </w:r>
    </w:p>
    <w:p w:rsidR="00955D9C" w:rsidRPr="008D6108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108">
        <w:rPr>
          <w:rFonts w:ascii="Times New Roman" w:hAnsi="Times New Roman" w:cs="Times New Roman"/>
          <w:sz w:val="24"/>
          <w:szCs w:val="24"/>
        </w:rPr>
        <w:t xml:space="preserve">открытия (закрытия) групп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 на основании предписаний пожнадзора, роспотребнадзора, судебных актов</w:t>
      </w:r>
      <w:r w:rsidRPr="008D6108">
        <w:rPr>
          <w:rFonts w:ascii="Times New Roman" w:hAnsi="Times New Roman" w:cs="Times New Roman"/>
          <w:sz w:val="24"/>
          <w:szCs w:val="24"/>
        </w:rPr>
        <w:t>;</w:t>
      </w:r>
    </w:p>
    <w:p w:rsidR="008D6108" w:rsidRPr="008D6108" w:rsidRDefault="00955D9C" w:rsidP="00955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108">
        <w:rPr>
          <w:rFonts w:ascii="Times New Roman" w:hAnsi="Times New Roman" w:cs="Times New Roman"/>
          <w:sz w:val="24"/>
          <w:szCs w:val="24"/>
        </w:rPr>
        <w:t xml:space="preserve">- по соглашению между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8D61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8D6108">
        <w:rPr>
          <w:rFonts w:ascii="Times New Roman" w:hAnsi="Times New Roman" w:cs="Times New Roman"/>
          <w:sz w:val="24"/>
          <w:szCs w:val="24"/>
        </w:rPr>
        <w:t>в случае перевода в группах одного возраста при соблюдении правил пожарной безопасности и санитарных норм и пр</w:t>
      </w:r>
      <w:r>
        <w:rPr>
          <w:rFonts w:ascii="Times New Roman" w:hAnsi="Times New Roman" w:cs="Times New Roman"/>
          <w:sz w:val="24"/>
          <w:szCs w:val="24"/>
        </w:rPr>
        <w:t>авил – при наличии письменного заявления Заказчика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>.</w:t>
      </w:r>
    </w:p>
    <w:p w:rsidR="008D6108" w:rsidRDefault="00955D9C" w:rsidP="00955D9C">
      <w:pPr>
        <w:pStyle w:val="2"/>
        <w:spacing w:after="0" w:line="240" w:lineRule="auto"/>
        <w:ind w:left="0" w:firstLine="720"/>
        <w:jc w:val="both"/>
      </w:pPr>
      <w:r>
        <w:t>Перевод Воспитанника</w:t>
      </w:r>
      <w:r w:rsidR="008D6108" w:rsidRPr="008D6108">
        <w:t xml:space="preserve"> в другую группу </w:t>
      </w:r>
      <w:r>
        <w:t>оформляется приказом Образовательной организации</w:t>
      </w:r>
      <w:r w:rsidR="008D6108" w:rsidRPr="008D6108">
        <w:t>.</w:t>
      </w:r>
    </w:p>
    <w:p w:rsidR="00955D9C" w:rsidRPr="00955D9C" w:rsidRDefault="00955D9C" w:rsidP="00955D9C">
      <w:pPr>
        <w:pStyle w:val="2"/>
        <w:spacing w:after="0" w:line="240" w:lineRule="auto"/>
        <w:ind w:left="0" w:firstLine="720"/>
        <w:jc w:val="both"/>
      </w:pPr>
    </w:p>
    <w:p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Взаимодействие Сторон </w:t>
      </w:r>
    </w:p>
    <w:p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BB7A50" w:rsidRPr="002F42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вправе: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>м и форма которых определены в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льные образовательные услуги</w:t>
      </w:r>
      <w:r w:rsidR="001A3F2A">
        <w:rPr>
          <w:rFonts w:ascii="Times New Roman" w:eastAsia="Times New Roman" w:hAnsi="Times New Roman" w:cs="Times New Roman"/>
          <w:sz w:val="24"/>
          <w:szCs w:val="24"/>
        </w:rPr>
        <w:t xml:space="preserve"> оказанные Воспитаннику в соответствии с заключаемым между Сторонами договора на оказание платных услуг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2A" w:rsidRPr="00705295" w:rsidRDefault="00F43B2A" w:rsidP="0058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2.1.4. 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 xml:space="preserve">Отказать принять </w:t>
      </w:r>
      <w:r w:rsidR="003A2C19" w:rsidRPr="00705295">
        <w:rPr>
          <w:rFonts w:ascii="Times New Roman" w:hAnsi="Times New Roman" w:cs="Times New Roman"/>
          <w:sz w:val="24"/>
          <w:szCs w:val="24"/>
          <w:highlight w:val="yellow"/>
        </w:rPr>
        <w:t>Воспитанника</w:t>
      </w:r>
      <w:r w:rsidR="00705295" w:rsidRPr="00705295">
        <w:rPr>
          <w:rFonts w:ascii="Times New Roman" w:hAnsi="Times New Roman" w:cs="Times New Roman"/>
          <w:sz w:val="24"/>
          <w:szCs w:val="24"/>
          <w:highlight w:val="yellow"/>
        </w:rPr>
        <w:t xml:space="preserve"> в Образовательную органи</w:t>
      </w:r>
      <w:r w:rsidR="003A2C19" w:rsidRPr="00705295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="00705295" w:rsidRPr="00705295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3A2C19" w:rsidRPr="00705295">
        <w:rPr>
          <w:rFonts w:ascii="Times New Roman" w:hAnsi="Times New Roman" w:cs="Times New Roman"/>
          <w:sz w:val="24"/>
          <w:szCs w:val="24"/>
          <w:highlight w:val="yellow"/>
        </w:rPr>
        <w:t>цию</w:t>
      </w:r>
      <w:r w:rsidRPr="00705295">
        <w:rPr>
          <w:rFonts w:ascii="Times New Roman" w:hAnsi="Times New Roman" w:cs="Times New Roman"/>
          <w:sz w:val="24"/>
          <w:szCs w:val="24"/>
          <w:highlight w:val="yellow"/>
        </w:rPr>
        <w:t xml:space="preserve"> без прививок в случае массовых инфекционных заболеваний или при угрозе возникновения массовых эпидемий.</w:t>
      </w:r>
    </w:p>
    <w:p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2.2. Заказчик вправе: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в том числе, в формировании образовательной программ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2.2.2. Получать от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информацию:</w:t>
      </w:r>
    </w:p>
    <w:p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</w:t>
      </w:r>
      <w:r>
        <w:rPr>
          <w:rFonts w:ascii="Times New Roman" w:eastAsia="Times New Roman" w:hAnsi="Times New Roman" w:cs="Times New Roman"/>
          <w:sz w:val="24"/>
          <w:szCs w:val="24"/>
        </w:rPr>
        <w:t>ника во время его пребывания в О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его развитии и способностях, отношении к образовательной деятельности.</w:t>
      </w:r>
    </w:p>
    <w:p w:rsidR="000F5AF3" w:rsidRPr="00705295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2.2.3. Знакомиться с уставом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Воспитаннику за рамками образовательной деятельности на возмездной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0F5AF3" w:rsidRPr="000224AF" w:rsidRDefault="00705295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 Находиться с Воспитанником в образовательной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</w:t>
      </w:r>
      <w:r w:rsidR="00950F38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262E83"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</w:t>
      </w:r>
      <w:r w:rsidR="000F5AF3" w:rsidRPr="0070529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</w:t>
      </w:r>
      <w:r w:rsidR="00626D62" w:rsidRPr="000224A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705295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5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2E83" w:rsidRPr="00705295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705295">
        <w:rPr>
          <w:rFonts w:ascii="Times New Roman" w:eastAsia="Times New Roman" w:hAnsi="Times New Roman" w:cs="Times New Roman"/>
          <w:sz w:val="20"/>
          <w:szCs w:val="20"/>
        </w:rPr>
        <w:t>(продолжительность пребывания Заказчика</w:t>
      </w:r>
      <w:r w:rsidR="00262E83" w:rsidRPr="00705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5295">
        <w:rPr>
          <w:rFonts w:ascii="Times New Roman" w:eastAsia="Times New Roman" w:hAnsi="Times New Roman" w:cs="Times New Roman"/>
          <w:sz w:val="20"/>
          <w:szCs w:val="20"/>
        </w:rPr>
        <w:t xml:space="preserve"> в образовательной организации)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2.2.6. Принимать участие в организации и проведении совместных мероприятий с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Воспитанниками в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(утренники, развлечения, физкультурные праздники, досуги, дни здоровья и др.).</w:t>
      </w:r>
    </w:p>
    <w:p w:rsidR="000F5AF3" w:rsidRPr="000224AF" w:rsidRDefault="000F5AF3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</w:t>
      </w:r>
      <w:r w:rsidR="00950F38" w:rsidRPr="000224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коллегиальных органов управления, предусмотренных уста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вом О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:rsidR="003452ED" w:rsidRPr="00705295" w:rsidRDefault="003452ED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95">
        <w:rPr>
          <w:rFonts w:ascii="Times New Roman" w:eastAsia="Times New Roman" w:hAnsi="Times New Roman" w:cs="Times New Roman"/>
          <w:sz w:val="24"/>
          <w:szCs w:val="24"/>
        </w:rPr>
        <w:t xml:space="preserve">2.2.8. </w:t>
      </w:r>
      <w:r w:rsidRPr="00705295"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70529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5295">
        <w:rPr>
          <w:rFonts w:ascii="Times New Roman" w:hAnsi="Times New Roman" w:cs="Times New Roman"/>
          <w:sz w:val="24"/>
          <w:szCs w:val="24"/>
        </w:rPr>
        <w:t>, принимать участие и выражать свое мнение на родительских собраниях.</w:t>
      </w:r>
    </w:p>
    <w:p w:rsidR="00210170" w:rsidRPr="00705295" w:rsidRDefault="003452ED" w:rsidP="00210170">
      <w:pPr>
        <w:pStyle w:val="a9"/>
        <w:spacing w:before="0" w:beforeAutospacing="0" w:after="0" w:afterAutospacing="0"/>
      </w:pPr>
      <w:r w:rsidRPr="00705295">
        <w:t>2.2.9. Вносить безвозмездные и целевы</w:t>
      </w:r>
      <w:r w:rsidR="00705295">
        <w:t>е взносы для развития Образовательной организации</w:t>
      </w:r>
      <w:r w:rsidR="00210170" w:rsidRPr="00705295">
        <w:t>, оказании</w:t>
      </w:r>
      <w:r w:rsidR="00210170" w:rsidRPr="00705295">
        <w:rPr>
          <w:rFonts w:ascii="Helvetica" w:hAnsi="Helvetica" w:cs="Helvetica"/>
        </w:rPr>
        <w:t xml:space="preserve"> </w:t>
      </w:r>
      <w:r w:rsidR="00210170" w:rsidRPr="00705295">
        <w:t xml:space="preserve">посильной помощи в благоустройстве </w:t>
      </w:r>
      <w:r w:rsidR="00705295">
        <w:t>группы и Образовательной организации</w:t>
      </w:r>
      <w:r w:rsidR="00210170" w:rsidRPr="00705295">
        <w:t>.</w:t>
      </w:r>
    </w:p>
    <w:p w:rsidR="000F5AF3" w:rsidRPr="002F4289" w:rsidRDefault="000F5AF3" w:rsidP="00210170">
      <w:pPr>
        <w:pStyle w:val="a9"/>
        <w:spacing w:before="0" w:beforeAutospacing="0" w:after="0" w:afterAutospacing="0"/>
        <w:rPr>
          <w:b/>
        </w:rPr>
      </w:pPr>
      <w:r w:rsidRPr="002F4289">
        <w:rPr>
          <w:b/>
        </w:rPr>
        <w:t xml:space="preserve">2.3. </w:t>
      </w:r>
      <w:r w:rsidR="001034A7" w:rsidRPr="002F4289">
        <w:rPr>
          <w:b/>
        </w:rPr>
        <w:t>Образовательная организация</w:t>
      </w:r>
      <w:r w:rsidRPr="002F4289">
        <w:rPr>
          <w:b/>
        </w:rPr>
        <w:t xml:space="preserve"> обязан</w:t>
      </w:r>
      <w:r w:rsidR="001034A7" w:rsidRPr="002F4289">
        <w:rPr>
          <w:b/>
        </w:rPr>
        <w:t>а</w:t>
      </w:r>
      <w:r w:rsidRPr="002F4289">
        <w:rPr>
          <w:b/>
        </w:rPr>
        <w:t>: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 xml:space="preserve"> Данная информация </w:t>
      </w:r>
      <w:r w:rsidR="001034A7" w:rsidRPr="001034A7">
        <w:rPr>
          <w:rFonts w:ascii="Times New Roman" w:eastAsia="Times New Roman" w:hAnsi="Times New Roman" w:cs="Times New Roman"/>
          <w:sz w:val="24"/>
          <w:szCs w:val="24"/>
        </w:rPr>
        <w:t xml:space="preserve">находятся на официальном сайте Образовательной организации: </w:t>
      </w:r>
      <w:r w:rsidR="001034A7" w:rsidRPr="00D130F9">
        <w:rPr>
          <w:rFonts w:ascii="Times New Roman" w:eastAsia="Times New Roman" w:hAnsi="Times New Roman" w:cs="Times New Roman"/>
          <w:sz w:val="24"/>
          <w:szCs w:val="24"/>
          <w:highlight w:val="yellow"/>
        </w:rPr>
        <w:t>www. ……… ru.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22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7 февраля 1992 г. № 2300-1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2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Об образовании в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FD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30F9" w:rsidRDefault="000F5AF3" w:rsidP="00D13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D130F9" w:rsidRPr="00D13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AF3" w:rsidRPr="000224AF" w:rsidRDefault="00D130F9" w:rsidP="00D1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FD">
        <w:rPr>
          <w:rFonts w:ascii="Times New Roman" w:hAnsi="Times New Roman" w:cs="Times New Roman"/>
          <w:sz w:val="24"/>
          <w:szCs w:val="24"/>
        </w:rPr>
        <w:t>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</w:t>
      </w:r>
      <w:r>
        <w:rPr>
          <w:rFonts w:ascii="Times New Roman" w:hAnsi="Times New Roman" w:cs="Times New Roman"/>
          <w:sz w:val="24"/>
          <w:szCs w:val="24"/>
        </w:rPr>
        <w:t>дителю.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 соответствии с установленными нормами, обеспечивающими его жизнь и здоровье.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ствами обучения и воспитания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, необходимыми для организации 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создания развивающей пред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метно-пространственной среды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   Воспитанника    необходимым  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>разнообразным 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 сбалансированным</w:t>
      </w:r>
      <w:r w:rsidR="00626D6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итанием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728A" w:rsidRPr="00D130F9">
        <w:rPr>
          <w:rFonts w:ascii="Times New Roman" w:eastAsia="Times New Roman" w:hAnsi="Times New Roman" w:cs="Times New Roman"/>
          <w:sz w:val="24"/>
          <w:szCs w:val="24"/>
          <w:highlight w:val="yellow"/>
        </w:rPr>
        <w:t>4 раза в день: завтрак, второй завтрак, обед, полдник.</w:t>
      </w:r>
    </w:p>
    <w:p w:rsidR="00A15002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следующую возрастную группу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2.3.12. Уведомить Заказчика 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10-дневный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итаннику образовательной услуги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 объеме,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разделом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   настоящего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Договора,  вследствие его индивидуальных особенностей, делающих невозможным или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на от 27 июля 2006 г. № 152-ФЗ 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О персональных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67592B" w:rsidRPr="000224AF" w:rsidRDefault="0067592B" w:rsidP="0067592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2.3.14.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На основании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ч.4 ст.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16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Закон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а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Республики Бурятия от 13 декабря 2013 г. N 240-V 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Об образовании в Республике Бурятия</w:t>
      </w:r>
      <w:r w:rsidR="009A3E8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» производить 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компенсационные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выплаты на лицевые счета одному из родителей (законных представителей) согласно их заявления один раз в квартал. Выплата компенсации части родительской платы, </w:t>
      </w:r>
      <w:r w:rsidRPr="000224AF">
        <w:rPr>
          <w:rFonts w:ascii="Times New Roman" w:hAnsi="Times New Roman" w:cs="Times New Roman"/>
          <w:color w:val="000000"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,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производится в размере 20% среднего размера родительской платы на первого ребенка, 50% - на второго ребенка, 70% - на третьего и последующих детей в семье, не достигших совершеннолетия.</w:t>
      </w:r>
    </w:p>
    <w:p w:rsidR="00AB365A" w:rsidRPr="000224AF" w:rsidRDefault="00AB365A" w:rsidP="00AB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2.3.1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5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  <w:r w:rsidRPr="000224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Право на получение льгот, компенсационных выплат по родительской плате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присмотр и уход за воспитанниками  в  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бразовательной организации, на освобождение от оплаты за присмотр и уход за воспитанниками</w:t>
      </w:r>
      <w:r w:rsidRPr="00022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возникает у родителей</w:t>
      </w:r>
      <w:r w:rsidRPr="000224A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законных представителей) В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оспитанников</w:t>
      </w:r>
      <w:r w:rsidRPr="000224A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 дня подачи заявления об установлении компенсации, льготы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приложением подтверждающих документов.</w:t>
      </w:r>
    </w:p>
    <w:p w:rsidR="00DC3C38" w:rsidRPr="000224AF" w:rsidRDefault="00AB365A" w:rsidP="00AB365A">
      <w:pPr>
        <w:pStyle w:val="a9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</w:rPr>
      </w:pPr>
      <w:r w:rsidRPr="000224AF">
        <w:rPr>
          <w:shd w:val="clear" w:color="auto" w:fill="FFFFFF"/>
        </w:rPr>
        <w:t xml:space="preserve">2.3.17. </w:t>
      </w:r>
      <w:r w:rsidRPr="000224AF">
        <w:rPr>
          <w:rStyle w:val="a8"/>
          <w:b w:val="0"/>
        </w:rPr>
        <w:t>При наступлении обстоятельств, влекущих отмену установления льготной родительской платы</w:t>
      </w:r>
      <w:r w:rsidRPr="000224AF">
        <w:rPr>
          <w:b/>
        </w:rPr>
        <w:t>,</w:t>
      </w:r>
      <w:r w:rsidRPr="000224AF">
        <w:t xml:space="preserve"> родители (законные представители) воспитанников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в течение 14 дней</w:t>
      </w:r>
      <w:r w:rsidRPr="000224AF">
        <w:rPr>
          <w:rStyle w:val="apple-converted-space"/>
          <w:bCs/>
        </w:rPr>
        <w:t> </w:t>
      </w:r>
      <w:r w:rsidRPr="000224AF">
        <w:t>со дня наступления соответствующих обязательств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 xml:space="preserve">обязаны уведомить об этом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бразовательную организацию</w:t>
      </w:r>
      <w:r w:rsidRPr="000224AF">
        <w:rPr>
          <w:b/>
        </w:rPr>
        <w:t xml:space="preserve">. </w:t>
      </w:r>
      <w:r w:rsidRPr="000224AF">
        <w:rPr>
          <w:rStyle w:val="a8"/>
          <w:b w:val="0"/>
        </w:rPr>
        <w:t xml:space="preserve">В случае не уведомления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бразовательной организации</w:t>
      </w:r>
      <w:r w:rsidRPr="000224AF">
        <w:rPr>
          <w:rStyle w:val="apple-converted-space"/>
          <w:bCs/>
        </w:rPr>
        <w:t> </w:t>
      </w:r>
      <w:r w:rsidRPr="000224AF">
        <w:t>о</w:t>
      </w:r>
      <w:r w:rsidR="00DC3C38" w:rsidRPr="000224AF">
        <w:t xml:space="preserve"> </w:t>
      </w:r>
      <w:r w:rsidRPr="000224AF">
        <w:t>наступлении</w:t>
      </w:r>
      <w:r w:rsidR="00DC3C38" w:rsidRPr="000224AF">
        <w:t xml:space="preserve"> </w:t>
      </w:r>
      <w:r w:rsidR="002229B1">
        <w:t>обстоятельств,</w:t>
      </w:r>
      <w:r w:rsidR="00DC3C38" w:rsidRPr="000224AF">
        <w:t xml:space="preserve"> влекущих отмену </w:t>
      </w:r>
      <w:r w:rsidRPr="000224AF">
        <w:t xml:space="preserve"> дополнительных    мер</w:t>
      </w:r>
      <w:r w:rsidR="002F4289">
        <w:t xml:space="preserve"> </w:t>
      </w:r>
      <w:r w:rsidRPr="000224AF">
        <w:t>социальной поддержки,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род</w:t>
      </w:r>
      <w:r w:rsidR="002F4289">
        <w:rPr>
          <w:rStyle w:val="a8"/>
          <w:b w:val="0"/>
        </w:rPr>
        <w:t>ители (законные представители) В</w:t>
      </w:r>
      <w:r w:rsidRPr="000224AF">
        <w:rPr>
          <w:rStyle w:val="a8"/>
          <w:b w:val="0"/>
        </w:rPr>
        <w:t>оспитанника несут ответственность</w:t>
      </w:r>
      <w:r w:rsidRPr="000224AF">
        <w:rPr>
          <w:b/>
        </w:rPr>
        <w:t xml:space="preserve">, </w:t>
      </w:r>
      <w:r w:rsidRPr="000224AF">
        <w:t>установленную законодательством Российской Федерации.</w:t>
      </w:r>
    </w:p>
    <w:p w:rsidR="000F5AF3" w:rsidRPr="002F4289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0F5AF3" w:rsidRPr="000224AF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 xml:space="preserve">ка и иных локальных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актов, общепринятых норм поведения, в том числе, проявлять уваж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ение к педагогическому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инженерно-техническому, административно-хозяйственному, производственному, учебно-вспомог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ательному, медицинскому и иному персоналу Образовательной организации</w:t>
      </w:r>
      <w:r w:rsidR="002229B1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и другим В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F43B2A" w:rsidRPr="002229B1" w:rsidRDefault="000F5AF3" w:rsidP="00F4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B1">
        <w:rPr>
          <w:rFonts w:ascii="Times New Roman" w:eastAsia="Times New Roman" w:hAnsi="Times New Roman" w:cs="Times New Roman"/>
          <w:sz w:val="24"/>
          <w:szCs w:val="24"/>
        </w:rPr>
        <w:t xml:space="preserve">2.4.2.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>Своеврем</w:t>
      </w:r>
      <w:r w:rsidR="002229B1" w:rsidRPr="002229B1">
        <w:rPr>
          <w:rFonts w:ascii="Times New Roman" w:eastAsia="Times New Roman" w:hAnsi="Times New Roman" w:cs="Times New Roman"/>
          <w:sz w:val="24"/>
          <w:szCs w:val="24"/>
        </w:rPr>
        <w:t xml:space="preserve">енно вносить плату за питание,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а также плату за присмотр и уход за Воспитанником в размере и порядке,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 в п.3.1 раздела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организацию и в период действия настоящего Договора своевременно предоставлять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все необходимые доку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менты, предусмотренные уставом и настоящим Договором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2.4.4. Неза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медлительно сообщать Образовательную организацию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, персональных данных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2.4.5. Обес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печить посещение Воспитанником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согласно правилам вн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утреннего распорядка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AF3" w:rsidRPr="000224AF" w:rsidRDefault="000F5AF3" w:rsidP="0086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7EAF">
        <w:rPr>
          <w:rFonts w:ascii="Times New Roman" w:eastAsia="Times New Roman" w:hAnsi="Times New Roman" w:cs="Times New Roman"/>
          <w:sz w:val="24"/>
          <w:szCs w:val="24"/>
        </w:rPr>
        <w:t xml:space="preserve">2.4.6.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Заказчик перед поступлением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в обр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азовательную организацию обязан информировать администрацию Образовательной организации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 состоянии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здоровья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препятствующего нормальному процессу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обучения и существен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ных изменениях состояния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ко</w:t>
      </w:r>
      <w:r w:rsidR="00867EAF" w:rsidRPr="00867EAF">
        <w:rPr>
          <w:rFonts w:ascii="Times New Roman" w:eastAsia="Times New Roman" w:hAnsi="Times New Roman" w:cs="Times New Roman"/>
          <w:sz w:val="24"/>
          <w:szCs w:val="24"/>
        </w:rPr>
        <w:t>торые могут повлиять на процесс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867EAF" w:rsidRPr="0086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="00210170" w:rsidRPr="000224A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210170"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2.4.6.1. 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Письменно, либо посредством электронной почты информировать администрацию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 предстоящем отсутствии Воспитанника в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на время отпуска Заказчика, по причине болезни Воспитанника, другим уважительным причинам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дицинским работником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принять меры по восстановлению его здо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ровья и не допускать посещения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Воспитанником в период заболевания.</w:t>
      </w:r>
    </w:p>
    <w:p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>2.4.7. Предоставлять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медицинскую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выданную ЛПУ установленного образца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Воспитанником, а также отсутствия Воспитанника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более 5 календарных дней (за исключением выходных и праздничных дней), с указанием диа</w:t>
      </w:r>
      <w:r w:rsidR="009A0053">
        <w:rPr>
          <w:rFonts w:ascii="Times New Roman" w:eastAsia="Times New Roman" w:hAnsi="Times New Roman" w:cs="Times New Roman"/>
          <w:sz w:val="24"/>
          <w:szCs w:val="24"/>
        </w:rPr>
        <w:t>гноза, длительности заболевания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7D3" w:rsidRPr="000224AF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2.4.8. </w:t>
      </w:r>
      <w:r w:rsidR="009A0053" w:rsidRPr="009A0053">
        <w:rPr>
          <w:rFonts w:ascii="Times New Roman" w:hAnsi="Times New Roman" w:cs="Times New Roman"/>
          <w:sz w:val="24"/>
          <w:szCs w:val="24"/>
          <w:highlight w:val="yellow"/>
        </w:rPr>
        <w:t xml:space="preserve">Не приводить Воспитанника в Образовательную организацию </w:t>
      </w:r>
      <w:r w:rsidRPr="009A0053">
        <w:rPr>
          <w:rFonts w:ascii="Times New Roman" w:hAnsi="Times New Roman" w:cs="Times New Roman"/>
          <w:sz w:val="24"/>
          <w:szCs w:val="24"/>
          <w:highlight w:val="yellow"/>
        </w:rPr>
        <w:t>с признаками простудных или инфекционных заболеваний</w:t>
      </w:r>
      <w:r w:rsidR="009A0053" w:rsidRPr="009A0053">
        <w:rPr>
          <w:rFonts w:ascii="Times New Roman" w:hAnsi="Times New Roman" w:cs="Times New Roman"/>
          <w:sz w:val="24"/>
          <w:szCs w:val="24"/>
          <w:highlight w:val="yellow"/>
        </w:rPr>
        <w:t xml:space="preserve"> выявленные медицинским работником Образовательной организации.</w:t>
      </w:r>
    </w:p>
    <w:p w:rsidR="007177D3" w:rsidRPr="000224AF" w:rsidRDefault="000F5AF3" w:rsidP="001F50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0053" w:rsidRPr="00B05D17">
        <w:rPr>
          <w:rFonts w:ascii="Times New Roman" w:hAnsi="Times New Roman" w:cs="Times New Roman"/>
          <w:sz w:val="24"/>
          <w:szCs w:val="24"/>
        </w:rPr>
        <w:t>Передавать и забирать Воспитанника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у воспитателя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лично. З</w:t>
      </w:r>
      <w:r w:rsidR="00B05D17">
        <w:rPr>
          <w:rFonts w:ascii="Times New Roman" w:hAnsi="Times New Roman" w:cs="Times New Roman"/>
          <w:sz w:val="24"/>
          <w:szCs w:val="24"/>
        </w:rPr>
        <w:t>аказчик вправе уполномочить данной функцией</w:t>
      </w:r>
      <w:r w:rsidR="0037184D">
        <w:rPr>
          <w:rFonts w:ascii="Times New Roman" w:hAnsi="Times New Roman" w:cs="Times New Roman"/>
          <w:sz w:val="24"/>
          <w:szCs w:val="24"/>
        </w:rPr>
        <w:t xml:space="preserve"> третьи</w:t>
      </w:r>
      <w:r w:rsidR="00B05D17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9A0053" w:rsidRPr="00B05D17">
        <w:rPr>
          <w:rFonts w:ascii="Times New Roman" w:hAnsi="Times New Roman" w:cs="Times New Roman"/>
          <w:sz w:val="24"/>
          <w:szCs w:val="24"/>
        </w:rPr>
        <w:t>с указанием Ф.И.О., степени родства с Воспитанником и указанием</w:t>
      </w:r>
      <w:r w:rsidR="0037184D">
        <w:rPr>
          <w:rFonts w:ascii="Times New Roman" w:hAnsi="Times New Roman" w:cs="Times New Roman"/>
          <w:sz w:val="24"/>
          <w:szCs w:val="24"/>
        </w:rPr>
        <w:t xml:space="preserve"> их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мобильных телефонных номеров. Данное требование обусловлено</w:t>
      </w:r>
      <w:r w:rsidR="00B05D17" w:rsidRPr="00B05D17">
        <w:rPr>
          <w:rFonts w:ascii="Times New Roman" w:hAnsi="Times New Roman" w:cs="Times New Roman"/>
          <w:sz w:val="24"/>
          <w:szCs w:val="24"/>
        </w:rPr>
        <w:t xml:space="preserve"> обеспечению личной безопасности Воспитанника.</w:t>
      </w:r>
      <w:r w:rsidR="00B05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77D3" w:rsidRPr="00B05D17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17">
        <w:rPr>
          <w:rFonts w:ascii="Times New Roman" w:hAnsi="Times New Roman" w:cs="Times New Roman"/>
          <w:sz w:val="24"/>
          <w:szCs w:val="24"/>
        </w:rPr>
        <w:t>2.4.10</w:t>
      </w:r>
      <w:r w:rsidR="00B05D17">
        <w:rPr>
          <w:rFonts w:ascii="Times New Roman" w:hAnsi="Times New Roman" w:cs="Times New Roman"/>
          <w:sz w:val="24"/>
          <w:szCs w:val="24"/>
        </w:rPr>
        <w:t>. Приводить Воспитанника в Образовательную организацию</w:t>
      </w:r>
      <w:r w:rsidRPr="00B05D17">
        <w:rPr>
          <w:rFonts w:ascii="Times New Roman" w:hAnsi="Times New Roman" w:cs="Times New Roman"/>
          <w:sz w:val="24"/>
          <w:szCs w:val="24"/>
        </w:rPr>
        <w:t xml:space="preserve"> до </w:t>
      </w:r>
      <w:r w:rsidR="00D55E16">
        <w:rPr>
          <w:rFonts w:ascii="Times New Roman" w:hAnsi="Times New Roman" w:cs="Times New Roman"/>
          <w:sz w:val="24"/>
          <w:szCs w:val="24"/>
          <w:highlight w:val="yellow"/>
        </w:rPr>
        <w:t>8.15</w:t>
      </w:r>
      <w:r w:rsidRPr="00B05D17">
        <w:rPr>
          <w:rFonts w:ascii="Times New Roman" w:hAnsi="Times New Roman" w:cs="Times New Roman"/>
          <w:sz w:val="24"/>
          <w:szCs w:val="24"/>
        </w:rPr>
        <w:t xml:space="preserve"> часов в опрятном виде: чистой одежде и обуви, обеспечивая </w:t>
      </w:r>
      <w:r w:rsidR="00B05D17">
        <w:rPr>
          <w:rFonts w:ascii="Times New Roman" w:hAnsi="Times New Roman" w:cs="Times New Roman"/>
          <w:sz w:val="24"/>
          <w:szCs w:val="24"/>
        </w:rPr>
        <w:t>Воспитанника</w:t>
      </w:r>
      <w:r w:rsidRPr="00B05D17">
        <w:rPr>
          <w:rFonts w:ascii="Times New Roman" w:hAnsi="Times New Roman" w:cs="Times New Roman"/>
          <w:sz w:val="24"/>
          <w:szCs w:val="24"/>
        </w:rPr>
        <w:t xml:space="preserve"> необходимым количеством</w:t>
      </w:r>
      <w:r w:rsidR="00B05D17">
        <w:rPr>
          <w:rFonts w:ascii="Times New Roman" w:hAnsi="Times New Roman" w:cs="Times New Roman"/>
          <w:sz w:val="24"/>
          <w:szCs w:val="24"/>
        </w:rPr>
        <w:t xml:space="preserve"> чистой</w:t>
      </w:r>
      <w:r w:rsidRPr="00B05D17">
        <w:rPr>
          <w:rFonts w:ascii="Times New Roman" w:hAnsi="Times New Roman" w:cs="Times New Roman"/>
          <w:sz w:val="24"/>
          <w:szCs w:val="24"/>
        </w:rPr>
        <w:t xml:space="preserve"> сменной одежды и обуви.</w:t>
      </w:r>
    </w:p>
    <w:p w:rsidR="000F5AF3" w:rsidRPr="000224AF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2.4.11.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возмещать ущерб, причиненный Вос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питанником имуществу 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3452ED" w:rsidRPr="00B05D17" w:rsidRDefault="00B05D17" w:rsidP="001F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. </w:t>
      </w:r>
      <w:r w:rsidR="008E4BBD">
        <w:rPr>
          <w:rFonts w:ascii="Times New Roman" w:hAnsi="Times New Roman" w:cs="Times New Roman"/>
          <w:sz w:val="24"/>
          <w:szCs w:val="24"/>
        </w:rPr>
        <w:t>Обо всех нарушениях,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 недостатках</w:t>
      </w:r>
      <w:r w:rsidR="008E4BB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3452ED" w:rsidRPr="00B05D17">
        <w:rPr>
          <w:rFonts w:ascii="Times New Roman" w:hAnsi="Times New Roman" w:cs="Times New Roman"/>
          <w:sz w:val="24"/>
          <w:szCs w:val="24"/>
        </w:rPr>
        <w:t>,</w:t>
      </w:r>
      <w:r w:rsidR="008E4BBD">
        <w:rPr>
          <w:rFonts w:ascii="Times New Roman" w:hAnsi="Times New Roman" w:cs="Times New Roman"/>
          <w:sz w:val="24"/>
          <w:szCs w:val="24"/>
        </w:rPr>
        <w:t xml:space="preserve"> противоправных действиях других участников образовательного процесса, незамедлительно ставить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 в изв</w:t>
      </w:r>
      <w:r w:rsidR="008E4BBD">
        <w:rPr>
          <w:rFonts w:ascii="Times New Roman" w:hAnsi="Times New Roman" w:cs="Times New Roman"/>
          <w:sz w:val="24"/>
          <w:szCs w:val="24"/>
        </w:rPr>
        <w:t>естность об этом администрацию Образовательной организации</w:t>
      </w:r>
      <w:r w:rsidR="003452ED" w:rsidRPr="00B05D17">
        <w:rPr>
          <w:rFonts w:ascii="Times New Roman" w:hAnsi="Times New Roman" w:cs="Times New Roman"/>
          <w:sz w:val="24"/>
          <w:szCs w:val="24"/>
        </w:rPr>
        <w:t>.</w:t>
      </w:r>
    </w:p>
    <w:p w:rsidR="002229B1" w:rsidRPr="000224AF" w:rsidRDefault="002229B1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5AF3" w:rsidRPr="000224AF" w:rsidRDefault="0060053C" w:rsidP="00222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Размер, сроки и по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рядок оплаты за присмотр и уход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Воспитанником </w:t>
      </w:r>
    </w:p>
    <w:p w:rsidR="00F274BC" w:rsidRPr="000224AF" w:rsidRDefault="00C63E8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 присмотру и уходу за Воспитанником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(далее - родительская плата) составляе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A3E8F">
        <w:rPr>
          <w:rFonts w:ascii="Times New Roman" w:eastAsia="Times New Roman" w:hAnsi="Times New Roman" w:cs="Times New Roman"/>
          <w:sz w:val="24"/>
          <w:szCs w:val="24"/>
        </w:rPr>
        <w:t>174</w:t>
      </w:r>
      <w:r w:rsidR="00D5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E8F">
        <w:rPr>
          <w:rFonts w:ascii="Times New Roman" w:eastAsia="Times New Roman" w:hAnsi="Times New Roman" w:cs="Times New Roman"/>
          <w:sz w:val="24"/>
          <w:szCs w:val="24"/>
        </w:rPr>
        <w:t>рубля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 в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E8F">
        <w:rPr>
          <w:rFonts w:ascii="Times New Roman" w:eastAsia="Times New Roman" w:hAnsi="Times New Roman" w:cs="Times New Roman"/>
          <w:sz w:val="24"/>
          <w:szCs w:val="24"/>
        </w:rPr>
        <w:t>из них 162 рубля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день на приобретение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продуктов питания и</w:t>
      </w:r>
      <w:r w:rsidR="009A3E8F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рублей в день на приобретение расходных материалов для обеспечения соблюдения режима дня и личной гигиены.</w:t>
      </w:r>
    </w:p>
    <w:p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3.1.1. Начисление родительской платы на приобретение продуктов питания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3.1.2.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организации.</w:t>
      </w:r>
    </w:p>
    <w:p w:rsidR="00F274BC" w:rsidRPr="000224AF" w:rsidRDefault="00F274BC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737E4" w:rsidRPr="000224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613" w:rsidRPr="00C63E8B">
        <w:rPr>
          <w:rFonts w:ascii="Times New Roman" w:hAnsi="Times New Roman" w:cs="Times New Roman"/>
          <w:sz w:val="24"/>
          <w:szCs w:val="24"/>
        </w:rPr>
        <w:t xml:space="preserve">Расходы на реализацию образовательной программы дошкольного образования, а также расходы на содержание недвижимого имущества </w:t>
      </w:r>
      <w:r w:rsidR="00C63E8B">
        <w:rPr>
          <w:rFonts w:ascii="Times New Roman" w:hAnsi="Times New Roman" w:cs="Times New Roman"/>
          <w:sz w:val="24"/>
          <w:szCs w:val="24"/>
        </w:rPr>
        <w:t>О</w:t>
      </w:r>
      <w:r w:rsidR="00F40613" w:rsidRPr="00C63E8B">
        <w:rPr>
          <w:rFonts w:ascii="Times New Roman" w:hAnsi="Times New Roman" w:cs="Times New Roman"/>
          <w:sz w:val="24"/>
          <w:szCs w:val="24"/>
        </w:rPr>
        <w:t>бразовательных организаций, реализующих образовательную программу дошкольного образования в родительскую плату не включены.</w:t>
      </w:r>
    </w:p>
    <w:p w:rsidR="00F274BC" w:rsidRPr="000224AF" w:rsidRDefault="002737E4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. Оплата производится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Заказчиком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079A9">
        <w:rPr>
          <w:rFonts w:ascii="Times New Roman" w:eastAsia="Times New Roman" w:hAnsi="Times New Roman" w:cs="Times New Roman"/>
          <w:sz w:val="24"/>
          <w:szCs w:val="24"/>
        </w:rPr>
        <w:t>10 числа текущего месяца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безналичным способом, путем перевода денежных средств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D20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FDC" w:rsidRPr="007E66D9" w:rsidRDefault="00890FDC" w:rsidP="00F40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3.4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В случае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просрочки исполнения Заказчиком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обязательства,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по оплате родительской платы, Образовательная организация вправе требовать от Заказчика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уплату неустойки. Неустойка начисляется за каждый день просрочки исполнения обязательст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, п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редусмотренного настоящим Договором, начиная со следующего дня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после дня истечения установленного настоящим дого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ором срока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внесения родительской платы Заказчиком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Размер такой неуст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ойки устанавливается настоящим Д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оговором в размере одной сотой действующей на день уплаты ставки рефинансирования Центрального банк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а Российской Федерации. Заказчик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освобождается от уплаты неустойки, если докажет, что просрочка исполнения указанного обязательства произошла в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следствии непреодолимо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й силы 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или по вине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Образовательной организации</w:t>
      </w:r>
      <w:r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F40613" w:rsidRPr="00BF0509" w:rsidRDefault="00F43B2A" w:rsidP="00F4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0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E66D9" w:rsidRPr="00BF05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. В случае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несвоевременной оплаты и образования 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</w:t>
      </w:r>
      <w:r w:rsidR="007E66D9" w:rsidRPr="00BF0509">
        <w:rPr>
          <w:rFonts w:ascii="Times New Roman" w:eastAsia="Times New Roman" w:hAnsi="Times New Roman" w:cs="Times New Roman"/>
          <w:sz w:val="24"/>
          <w:szCs w:val="24"/>
        </w:rPr>
        <w:t>по оплате родительской платы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Заказчиком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письменном виде уведомляет Заказчика о сумме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размере начисленной неустойки с требованием оплатить образовавшуюся задолженность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При неисполнении 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>Заказчиком данных требований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в суд с исковым заявлением о взыскании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lastRenderedPageBreak/>
        <w:t>задолженности по оплате услуг за содержание ребенка, а также возмещении расходов по оплате государственной пошлины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на представителя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5AF3" w:rsidRPr="000224AF" w:rsidRDefault="0060053C" w:rsidP="006005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Ответственность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неисполнение или ненадлежащее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язательств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оговору, порядок 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споров</w:t>
      </w:r>
      <w:r w:rsidR="00880D91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соблюдение настоящего Договора в соответствии с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невыполнение функций, определенных Уставом;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реализацию не в полном объеме образовательной программы;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 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за жиз</w:t>
      </w:r>
      <w:r>
        <w:rPr>
          <w:rFonts w:ascii="Times New Roman" w:eastAsia="Times New Roman" w:hAnsi="Times New Roman" w:cs="Times New Roman"/>
          <w:sz w:val="24"/>
          <w:szCs w:val="24"/>
        </w:rPr>
        <w:t>нь и здоровье Воспитанников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нарушение прав и свобод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4.3. 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за невыполнение обязанностей, определенных настоящим Договором;</w:t>
      </w:r>
    </w:p>
    <w:p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вред, причиненный </w:t>
      </w:r>
      <w:r w:rsidR="00B10C70">
        <w:rPr>
          <w:rFonts w:ascii="Times New Roman" w:eastAsia="Times New Roman" w:hAnsi="Times New Roman" w:cs="Times New Roman"/>
          <w:sz w:val="24"/>
          <w:szCs w:val="24"/>
        </w:rPr>
        <w:t>Воспитанником имуществу Образовательной организации либо третьим лицам – участникам образовательного процесса.</w:t>
      </w:r>
    </w:p>
    <w:p w:rsidR="00263797" w:rsidRDefault="00263797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F50DB" w:rsidRPr="000224AF" w:rsidRDefault="00B10C70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0F5AF3" w:rsidRPr="000224AF" w:rsidRDefault="00B10C70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F5AF3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2408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.3. Настоящий Договор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>расторгнут по соглашению сторон, по истечению срока его действия.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408" w:rsidRPr="001855F7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5F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52408" w:rsidRPr="001855F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астоящий договор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расторгнут </w:t>
      </w:r>
      <w:r w:rsidR="00C52408" w:rsidRPr="001855F7">
        <w:rPr>
          <w:rFonts w:ascii="Times New Roman" w:hAnsi="Times New Roman" w:cs="Times New Roman"/>
          <w:sz w:val="24"/>
          <w:szCs w:val="24"/>
        </w:rPr>
        <w:t>досрочно в одностороннем порядке</w:t>
      </w:r>
      <w:r w:rsidRPr="001855F7">
        <w:rPr>
          <w:rFonts w:ascii="Times New Roman" w:hAnsi="Times New Roman" w:cs="Times New Roman"/>
          <w:sz w:val="24"/>
          <w:szCs w:val="24"/>
        </w:rPr>
        <w:t xml:space="preserve"> со стороны Образовательной организации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в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</w:t>
      </w:r>
      <w:r w:rsidRPr="001855F7">
        <w:rPr>
          <w:rFonts w:ascii="Times New Roman" w:hAnsi="Times New Roman" w:cs="Times New Roman"/>
          <w:sz w:val="24"/>
          <w:szCs w:val="24"/>
        </w:rPr>
        <w:t>случае систематического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невыполнения </w:t>
      </w:r>
      <w:r w:rsidRPr="001855F7">
        <w:rPr>
          <w:rFonts w:ascii="Times New Roman" w:hAnsi="Times New Roman" w:cs="Times New Roman"/>
          <w:sz w:val="24"/>
          <w:szCs w:val="24"/>
        </w:rPr>
        <w:t>Заказчиком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принятых на себя по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77F06">
        <w:rPr>
          <w:rFonts w:ascii="Times New Roman" w:hAnsi="Times New Roman" w:cs="Times New Roman"/>
          <w:sz w:val="24"/>
          <w:szCs w:val="24"/>
        </w:rPr>
        <w:t>Д</w:t>
      </w:r>
      <w:r w:rsidR="00C52408" w:rsidRPr="001855F7">
        <w:rPr>
          <w:rFonts w:ascii="Times New Roman" w:hAnsi="Times New Roman" w:cs="Times New Roman"/>
          <w:sz w:val="24"/>
          <w:szCs w:val="24"/>
        </w:rPr>
        <w:t>оговору обязательств.</w:t>
      </w:r>
    </w:p>
    <w:p w:rsidR="000F5AF3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0613" w:rsidRPr="000224AF">
        <w:rPr>
          <w:rFonts w:ascii="Times New Roman" w:eastAsia="Times New Roman" w:hAnsi="Times New Roman" w:cs="Times New Roman"/>
          <w:sz w:val="24"/>
          <w:szCs w:val="24"/>
        </w:rPr>
        <w:t>.5. Настоящий Договор может быть расторгнут п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инициативе одной из сторон по основаниям, предусмотренным действующим законодательством Российской Федерации.</w:t>
      </w:r>
    </w:p>
    <w:p w:rsidR="001855F7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AF3" w:rsidRPr="000224AF" w:rsidRDefault="00077F06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</w:t>
      </w:r>
      <w:r w:rsidR="00DC3C38" w:rsidRPr="000224AF">
        <w:rPr>
          <w:rFonts w:ascii="Times New Roman" w:eastAsia="Times New Roman" w:hAnsi="Times New Roman" w:cs="Times New Roman"/>
          <w:sz w:val="24"/>
          <w:szCs w:val="24"/>
        </w:rPr>
        <w:t xml:space="preserve"> «___»_________        </w:t>
      </w:r>
      <w:r w:rsidR="003D3E02" w:rsidRPr="000224AF">
        <w:rPr>
          <w:rFonts w:ascii="Times New Roman" w:eastAsia="Times New Roman" w:hAnsi="Times New Roman" w:cs="Times New Roman"/>
          <w:sz w:val="24"/>
          <w:szCs w:val="24"/>
        </w:rPr>
        <w:t>20____г.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F5AF3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62377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.8. Приложение №1 - </w:t>
      </w:r>
      <w:r w:rsidR="00462377" w:rsidRPr="00462377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077F06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 Приложение №2 – список уполномоченных Заказчиком лиц приводить и забирать Воспитанника из Образовательной организации.</w:t>
      </w:r>
    </w:p>
    <w:p w:rsidR="00462377" w:rsidRDefault="0046237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AB5" w:rsidRPr="000224AF" w:rsidRDefault="00917AB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AF3" w:rsidRPr="000224AF" w:rsidRDefault="00917AB5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238"/>
        <w:gridCol w:w="5616"/>
      </w:tblGrid>
      <w:tr w:rsidR="001F50DB" w:rsidRPr="000224AF" w:rsidTr="0067592B">
        <w:trPr>
          <w:trHeight w:val="3981"/>
        </w:trPr>
        <w:tc>
          <w:tcPr>
            <w:tcW w:w="4785" w:type="dxa"/>
          </w:tcPr>
          <w:p w:rsidR="001F50DB" w:rsidRPr="000224AF" w:rsidRDefault="00077F06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Исполнитель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адрес местонахождения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Тел: 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ОГРН 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ИНН/КПП 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Р/ счет 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К/счет </w:t>
            </w:r>
          </w:p>
          <w:p w:rsidR="00917AB5" w:rsidRPr="00917AB5" w:rsidRDefault="00917AB5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17AB5" w:rsidRPr="00917AB5" w:rsidRDefault="00D55E16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Директор</w:t>
            </w:r>
          </w:p>
          <w:p w:rsidR="00917AB5" w:rsidRPr="00917AB5" w:rsidRDefault="00D55E16" w:rsidP="00917AB5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Хамнуев В.И.</w:t>
            </w:r>
            <w:r w:rsidR="00917AB5"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/_____________/</w:t>
            </w:r>
          </w:p>
          <w:p w:rsidR="001F50DB" w:rsidRPr="000224AF" w:rsidRDefault="00917AB5" w:rsidP="00917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AB5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E22728"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 и отчество (при наличии))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 номер 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 «_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___»_____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 _______г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_____________________________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E22728" w:rsidRPr="000224AF" w:rsidRDefault="00E2272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места жительства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</w:t>
            </w:r>
            <w:r w:rsidR="00E2272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1F50DB" w:rsidRPr="000224AF" w:rsidRDefault="001F50D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="00DC3C38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7C7D99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1F50DB" w:rsidRPr="000224AF" w:rsidRDefault="00DC3C3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</w:t>
            </w:r>
            <w:r w:rsidRPr="00022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_______</w:t>
            </w:r>
            <w:r w:rsidR="001F50DB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</w:t>
            </w:r>
            <w:r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="007C7D99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  <w:r w:rsidR="001F50DB" w:rsidRPr="00022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54654C" w:rsidRPr="000224AF" w:rsidRDefault="0054654C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7D99" w:rsidRPr="000224AF" w:rsidRDefault="007C7D99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4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_____________(_____________________________)</w:t>
            </w:r>
          </w:p>
        </w:tc>
      </w:tr>
    </w:tbl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F06" w:rsidRDefault="00077F06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07BC" w:rsidRDefault="00CB07BC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07BC" w:rsidRDefault="00CB07BC" w:rsidP="006759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7999" w:rsidRPr="000224AF" w:rsidRDefault="00B67999" w:rsidP="007D0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7999" w:rsidRPr="000224AF" w:rsidSect="00DC3C38">
      <w:footerReference w:type="default" r:id="rId8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6A" w:rsidRDefault="00BB026A" w:rsidP="000224AF">
      <w:pPr>
        <w:spacing w:after="0" w:line="240" w:lineRule="auto"/>
      </w:pPr>
      <w:r>
        <w:separator/>
      </w:r>
    </w:p>
  </w:endnote>
  <w:endnote w:type="continuationSeparator" w:id="0">
    <w:p w:rsidR="00BB026A" w:rsidRDefault="00BB026A" w:rsidP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58149"/>
      <w:docPartObj>
        <w:docPartGallery w:val="Page Numbers (Bottom of Page)"/>
        <w:docPartUnique/>
      </w:docPartObj>
    </w:sdtPr>
    <w:sdtEndPr/>
    <w:sdtContent>
      <w:p w:rsidR="001855F7" w:rsidRDefault="004471D1">
        <w:pPr>
          <w:pStyle w:val="ac"/>
          <w:jc w:val="right"/>
        </w:pPr>
        <w:r>
          <w:fldChar w:fldCharType="begin"/>
        </w:r>
        <w:r w:rsidR="001855F7">
          <w:instrText>PAGE   \* MERGEFORMAT</w:instrText>
        </w:r>
        <w:r>
          <w:fldChar w:fldCharType="separate"/>
        </w:r>
        <w:r w:rsidR="009A3E8F">
          <w:rPr>
            <w:noProof/>
          </w:rPr>
          <w:t>1</w:t>
        </w:r>
        <w:r>
          <w:fldChar w:fldCharType="end"/>
        </w:r>
      </w:p>
    </w:sdtContent>
  </w:sdt>
  <w:p w:rsidR="001855F7" w:rsidRDefault="001855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6A" w:rsidRDefault="00BB026A" w:rsidP="000224AF">
      <w:pPr>
        <w:spacing w:after="0" w:line="240" w:lineRule="auto"/>
      </w:pPr>
      <w:r>
        <w:separator/>
      </w:r>
    </w:p>
  </w:footnote>
  <w:footnote w:type="continuationSeparator" w:id="0">
    <w:p w:rsidR="00BB026A" w:rsidRDefault="00BB026A" w:rsidP="0002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8DB"/>
    <w:multiLevelType w:val="hybridMultilevel"/>
    <w:tmpl w:val="27D6B062"/>
    <w:lvl w:ilvl="0" w:tplc="4068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1014C4">
      <w:numFmt w:val="none"/>
      <w:lvlText w:val=""/>
      <w:lvlJc w:val="left"/>
      <w:pPr>
        <w:tabs>
          <w:tab w:val="num" w:pos="360"/>
        </w:tabs>
      </w:pPr>
    </w:lvl>
    <w:lvl w:ilvl="2" w:tplc="EF70544C">
      <w:numFmt w:val="none"/>
      <w:lvlText w:val=""/>
      <w:lvlJc w:val="left"/>
      <w:pPr>
        <w:tabs>
          <w:tab w:val="num" w:pos="360"/>
        </w:tabs>
      </w:pPr>
    </w:lvl>
    <w:lvl w:ilvl="3" w:tplc="78689942">
      <w:numFmt w:val="none"/>
      <w:lvlText w:val=""/>
      <w:lvlJc w:val="left"/>
      <w:pPr>
        <w:tabs>
          <w:tab w:val="num" w:pos="360"/>
        </w:tabs>
      </w:pPr>
    </w:lvl>
    <w:lvl w:ilvl="4" w:tplc="154C82B2">
      <w:numFmt w:val="none"/>
      <w:lvlText w:val=""/>
      <w:lvlJc w:val="left"/>
      <w:pPr>
        <w:tabs>
          <w:tab w:val="num" w:pos="360"/>
        </w:tabs>
      </w:pPr>
    </w:lvl>
    <w:lvl w:ilvl="5" w:tplc="5BBA849C">
      <w:numFmt w:val="none"/>
      <w:lvlText w:val=""/>
      <w:lvlJc w:val="left"/>
      <w:pPr>
        <w:tabs>
          <w:tab w:val="num" w:pos="360"/>
        </w:tabs>
      </w:pPr>
    </w:lvl>
    <w:lvl w:ilvl="6" w:tplc="E3A26848">
      <w:numFmt w:val="none"/>
      <w:lvlText w:val=""/>
      <w:lvlJc w:val="left"/>
      <w:pPr>
        <w:tabs>
          <w:tab w:val="num" w:pos="360"/>
        </w:tabs>
      </w:pPr>
    </w:lvl>
    <w:lvl w:ilvl="7" w:tplc="03BC7F80">
      <w:numFmt w:val="none"/>
      <w:lvlText w:val=""/>
      <w:lvlJc w:val="left"/>
      <w:pPr>
        <w:tabs>
          <w:tab w:val="num" w:pos="360"/>
        </w:tabs>
      </w:pPr>
    </w:lvl>
    <w:lvl w:ilvl="8" w:tplc="F89C30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DF4019"/>
    <w:multiLevelType w:val="hybridMultilevel"/>
    <w:tmpl w:val="92E4DC7E"/>
    <w:lvl w:ilvl="0" w:tplc="7268966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63492"/>
    <w:multiLevelType w:val="hybridMultilevel"/>
    <w:tmpl w:val="1602C26C"/>
    <w:lvl w:ilvl="0" w:tplc="2C9E1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44A6D"/>
    <w:multiLevelType w:val="multilevel"/>
    <w:tmpl w:val="128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AF3"/>
    <w:rsid w:val="00010B98"/>
    <w:rsid w:val="000224AF"/>
    <w:rsid w:val="00024DD9"/>
    <w:rsid w:val="000274F4"/>
    <w:rsid w:val="00042975"/>
    <w:rsid w:val="00077F06"/>
    <w:rsid w:val="000817DF"/>
    <w:rsid w:val="000D50EA"/>
    <w:rsid w:val="000F5AF3"/>
    <w:rsid w:val="001034A7"/>
    <w:rsid w:val="00131273"/>
    <w:rsid w:val="001855F7"/>
    <w:rsid w:val="001A3F2A"/>
    <w:rsid w:val="001F4D18"/>
    <w:rsid w:val="001F50DB"/>
    <w:rsid w:val="001F7FA3"/>
    <w:rsid w:val="00205D20"/>
    <w:rsid w:val="00210170"/>
    <w:rsid w:val="002229B1"/>
    <w:rsid w:val="00262435"/>
    <w:rsid w:val="00262E83"/>
    <w:rsid w:val="00263797"/>
    <w:rsid w:val="002654F0"/>
    <w:rsid w:val="002737E4"/>
    <w:rsid w:val="002D4AF2"/>
    <w:rsid w:val="002F4289"/>
    <w:rsid w:val="00307018"/>
    <w:rsid w:val="00323DB9"/>
    <w:rsid w:val="003452ED"/>
    <w:rsid w:val="003607FD"/>
    <w:rsid w:val="0037184D"/>
    <w:rsid w:val="003A2C19"/>
    <w:rsid w:val="003D3E02"/>
    <w:rsid w:val="003E18E0"/>
    <w:rsid w:val="003E2CBB"/>
    <w:rsid w:val="00412166"/>
    <w:rsid w:val="004270CF"/>
    <w:rsid w:val="004471D1"/>
    <w:rsid w:val="00447D59"/>
    <w:rsid w:val="00460AEA"/>
    <w:rsid w:val="0046187B"/>
    <w:rsid w:val="00462377"/>
    <w:rsid w:val="004961F5"/>
    <w:rsid w:val="00541580"/>
    <w:rsid w:val="0054654C"/>
    <w:rsid w:val="00575468"/>
    <w:rsid w:val="00577EA8"/>
    <w:rsid w:val="005861FD"/>
    <w:rsid w:val="005A6AB5"/>
    <w:rsid w:val="005D6E39"/>
    <w:rsid w:val="005F3A70"/>
    <w:rsid w:val="0060053C"/>
    <w:rsid w:val="00601BC4"/>
    <w:rsid w:val="006253BD"/>
    <w:rsid w:val="006261A9"/>
    <w:rsid w:val="00626D62"/>
    <w:rsid w:val="00635AA4"/>
    <w:rsid w:val="00645E86"/>
    <w:rsid w:val="0067592B"/>
    <w:rsid w:val="00696897"/>
    <w:rsid w:val="006F04E4"/>
    <w:rsid w:val="00705295"/>
    <w:rsid w:val="007177D3"/>
    <w:rsid w:val="00720AB9"/>
    <w:rsid w:val="00727302"/>
    <w:rsid w:val="00770B29"/>
    <w:rsid w:val="00787846"/>
    <w:rsid w:val="007952D6"/>
    <w:rsid w:val="007C7D99"/>
    <w:rsid w:val="007D04EA"/>
    <w:rsid w:val="007D55D7"/>
    <w:rsid w:val="007E66D9"/>
    <w:rsid w:val="00824BC4"/>
    <w:rsid w:val="008553E5"/>
    <w:rsid w:val="00862ED2"/>
    <w:rsid w:val="00867EAF"/>
    <w:rsid w:val="00880D91"/>
    <w:rsid w:val="00890FDC"/>
    <w:rsid w:val="00894EE9"/>
    <w:rsid w:val="008D6108"/>
    <w:rsid w:val="008E4BBD"/>
    <w:rsid w:val="009079A9"/>
    <w:rsid w:val="00917AB5"/>
    <w:rsid w:val="00950F38"/>
    <w:rsid w:val="00955D9C"/>
    <w:rsid w:val="009565A0"/>
    <w:rsid w:val="009A0053"/>
    <w:rsid w:val="009A3E8F"/>
    <w:rsid w:val="009E53ED"/>
    <w:rsid w:val="00A15002"/>
    <w:rsid w:val="00A23B0D"/>
    <w:rsid w:val="00A347DA"/>
    <w:rsid w:val="00A5723B"/>
    <w:rsid w:val="00AA4C83"/>
    <w:rsid w:val="00AB365A"/>
    <w:rsid w:val="00AC3006"/>
    <w:rsid w:val="00AF650E"/>
    <w:rsid w:val="00B05D17"/>
    <w:rsid w:val="00B10C70"/>
    <w:rsid w:val="00B67999"/>
    <w:rsid w:val="00BB026A"/>
    <w:rsid w:val="00BB7A50"/>
    <w:rsid w:val="00BC1BB6"/>
    <w:rsid w:val="00BC67FD"/>
    <w:rsid w:val="00BD4AB6"/>
    <w:rsid w:val="00BF0509"/>
    <w:rsid w:val="00BF6654"/>
    <w:rsid w:val="00BF78E2"/>
    <w:rsid w:val="00C0248A"/>
    <w:rsid w:val="00C2728A"/>
    <w:rsid w:val="00C4332C"/>
    <w:rsid w:val="00C52408"/>
    <w:rsid w:val="00C63E8B"/>
    <w:rsid w:val="00CB07BC"/>
    <w:rsid w:val="00D130F9"/>
    <w:rsid w:val="00D55E16"/>
    <w:rsid w:val="00D60075"/>
    <w:rsid w:val="00D85379"/>
    <w:rsid w:val="00D97BC1"/>
    <w:rsid w:val="00DC3C38"/>
    <w:rsid w:val="00E171DC"/>
    <w:rsid w:val="00E22728"/>
    <w:rsid w:val="00E44C4F"/>
    <w:rsid w:val="00E9790F"/>
    <w:rsid w:val="00ED1827"/>
    <w:rsid w:val="00EE63EA"/>
    <w:rsid w:val="00EF055C"/>
    <w:rsid w:val="00F274BC"/>
    <w:rsid w:val="00F40613"/>
    <w:rsid w:val="00F43B2A"/>
    <w:rsid w:val="00F667FF"/>
    <w:rsid w:val="00F74BE0"/>
    <w:rsid w:val="00F860B8"/>
    <w:rsid w:val="00F95B9B"/>
    <w:rsid w:val="00FA5373"/>
    <w:rsid w:val="00FB0DB9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DA0"/>
  <w15:docId w15:val="{6C8D77EA-B7BA-47E5-ACC0-572AE23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A8"/>
  </w:style>
  <w:style w:type="paragraph" w:styleId="4">
    <w:name w:val="heading 4"/>
    <w:basedOn w:val="a"/>
    <w:link w:val="40"/>
    <w:uiPriority w:val="9"/>
    <w:qFormat/>
    <w:rsid w:val="000F5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A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5AF3"/>
    <w:rPr>
      <w:color w:val="0000FF"/>
      <w:u w:val="single"/>
    </w:rPr>
  </w:style>
  <w:style w:type="table" w:styleId="a4">
    <w:name w:val="Table Grid"/>
    <w:basedOn w:val="a1"/>
    <w:uiPriority w:val="59"/>
    <w:rsid w:val="001F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4E4"/>
    <w:rPr>
      <w:rFonts w:ascii="Tahoma" w:hAnsi="Tahoma" w:cs="Tahoma"/>
      <w:sz w:val="16"/>
      <w:szCs w:val="16"/>
    </w:rPr>
  </w:style>
  <w:style w:type="character" w:styleId="a7">
    <w:name w:val="Emphasis"/>
    <w:qFormat/>
    <w:rsid w:val="007D55D7"/>
    <w:rPr>
      <w:i/>
      <w:iCs/>
    </w:rPr>
  </w:style>
  <w:style w:type="character" w:styleId="a8">
    <w:name w:val="Strong"/>
    <w:basedOn w:val="a0"/>
    <w:uiPriority w:val="22"/>
    <w:qFormat/>
    <w:rsid w:val="00AB365A"/>
    <w:rPr>
      <w:b/>
      <w:bCs/>
    </w:rPr>
  </w:style>
  <w:style w:type="character" w:customStyle="1" w:styleId="apple-converted-space">
    <w:name w:val="apple-converted-space"/>
    <w:basedOn w:val="a0"/>
    <w:rsid w:val="00AB365A"/>
  </w:style>
  <w:style w:type="paragraph" w:styleId="a9">
    <w:name w:val="Normal (Web)"/>
    <w:basedOn w:val="a"/>
    <w:uiPriority w:val="99"/>
    <w:unhideWhenUsed/>
    <w:rsid w:val="00AB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86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4AF"/>
  </w:style>
  <w:style w:type="paragraph" w:styleId="ac">
    <w:name w:val="footer"/>
    <w:basedOn w:val="a"/>
    <w:link w:val="ad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4AF"/>
  </w:style>
  <w:style w:type="paragraph" w:customStyle="1" w:styleId="ConsPlusNormal">
    <w:name w:val="ConsPlusNormal"/>
    <w:rsid w:val="00894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8D61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6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D603-E505-4DB1-BB7E-4198089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19</cp:lastModifiedBy>
  <cp:revision>10</cp:revision>
  <cp:lastPrinted>2016-05-17T08:53:00Z</cp:lastPrinted>
  <dcterms:created xsi:type="dcterms:W3CDTF">2016-05-17T08:48:00Z</dcterms:created>
  <dcterms:modified xsi:type="dcterms:W3CDTF">2023-09-22T05:33:00Z</dcterms:modified>
</cp:coreProperties>
</file>