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6D" w:rsidRPr="00D91E6D" w:rsidRDefault="00D91E6D" w:rsidP="00D91E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D91E6D" w:rsidRPr="00D91E6D" w:rsidRDefault="00E76F47" w:rsidP="00D91E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noProof/>
          <w:sz w:val="20"/>
        </w:rPr>
        <w:drawing>
          <wp:inline distT="0" distB="0" distL="0" distR="0" wp14:anchorId="056BCA0E" wp14:editId="13332174">
            <wp:extent cx="6108058" cy="91683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05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6D" w:rsidRPr="00D91E6D" w:rsidRDefault="00D91E6D" w:rsidP="00D91E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D91E6D" w:rsidRPr="00D91E6D" w:rsidRDefault="00D91E6D" w:rsidP="00D91E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AA3DF1" w:rsidRPr="00B22C0D" w:rsidRDefault="00AA3DF1" w:rsidP="00E76F47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bookmarkEnd w:id="0"/>
    <w:p w:rsidR="00AA3DF1" w:rsidRPr="00B22C0D" w:rsidRDefault="00AA3DF1" w:rsidP="00B22C0D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6D7F50">
        <w:rPr>
          <w:rFonts w:ascii="Times New Roman" w:eastAsia="Times New Roman" w:hAnsi="Times New Roman" w:cs="Times New Roman"/>
          <w:sz w:val="24"/>
          <w:szCs w:val="24"/>
        </w:rPr>
        <w:t>Развитие речи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» реализует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общеителлектуальное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во внеурочной деятельности в начальной школе в соответствии с требованиями федерального государственного образовательного стандарта начального общего образования.</w:t>
      </w:r>
      <w:r w:rsidR="00B22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>Программа адресована: обучающимся начальных классов.</w:t>
      </w:r>
    </w:p>
    <w:p w:rsidR="00AA3DF1" w:rsidRPr="00B22C0D" w:rsidRDefault="00AA3DF1" w:rsidP="00B22C0D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Анализ педагогической практики показывает, что при отсутствии дифференцирования в комплектовании пер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вых классов в образовательном пространстве одновремен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оказываются учащиеся с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разноуровневой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к школе, что в рамках начального образования приводит к снижению учебной мотивации у школьников с высоким уровнем готовности к обучению. Первоклассники, овла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девшие ещё в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предшкольный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период элементарными учеб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ными навыками и навыками учения, имеющие высокий уровень развития познавательных процессов, как прави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ло, отличаются любознательностью, а отсюда и высокой степенью учебной мотивации.</w:t>
      </w:r>
    </w:p>
    <w:p w:rsidR="00AA3DF1" w:rsidRPr="00B22C0D" w:rsidRDefault="00AA3DF1" w:rsidP="00B22C0D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Но, к сожалению, эта мотивация быстро утрачивается при усреднённом подходе к детям в условиях работы с классом. Ребёнок с первого дня ошибочно утверждается в мысли о том, что учиться в школе очень легко (на самом деле процесс познания крайне сложен и требует от челове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ка таких качеств, как самостоятельность, воля, ответ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ственность и т.д.), что ему все доступно (этому способству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ет сравнение себя с неподготовленными детьми). У ребён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ка, с одной стороны, возникает завышенная самооценка, с другой — ощущение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невостребованности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его знаний и умений, что приводит к торможению развития, снижению познавательного интереса, формальному отношению к учёбе и, наконец, убеждению, что учиться скучно.</w:t>
      </w:r>
    </w:p>
    <w:p w:rsidR="00AA3DF1" w:rsidRPr="00B22C0D" w:rsidRDefault="00AA3DF1" w:rsidP="00B22C0D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iCs/>
          <w:sz w:val="24"/>
          <w:szCs w:val="24"/>
        </w:rPr>
        <w:t>Актуальность Программы</w:t>
      </w:r>
    </w:p>
    <w:p w:rsidR="00AA3DF1" w:rsidRPr="00B22C0D" w:rsidRDefault="00AA3DF1" w:rsidP="00B22C0D">
      <w:pPr>
        <w:pStyle w:val="a6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Данная Программа создана для активизации работы с обучающимися. Она призвана способствовать их опе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режающему развитию, самореализации и созданию поля успешности в течение всего периода обучения.</w:t>
      </w:r>
      <w:r w:rsidR="00B22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Выбор создания Программы по курсу обусловлен желанием повысить уровень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младших школьников, важ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нейшими из которых являются коммуникативно-речевые и познавательные, связанные с универсальным умением читать.</w:t>
      </w:r>
    </w:p>
    <w:p w:rsidR="00AA3DF1" w:rsidRPr="00B22C0D" w:rsidRDefault="00AA3DF1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t>Концепция Программы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базируется на двух связанных понятиях: с одной стороны, углублённое изучение русско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го языка повышает уровень речевого и языкового разви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тия детей, их компетентности в области «Чтение» и опос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редованно способствует более эффективному освоению других предметов. С другой стороны, креативная работа над изучением явлений русского языка способствует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интеллектуальному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развитию ребёнка.</w:t>
      </w:r>
    </w:p>
    <w:p w:rsidR="00AA3DF1" w:rsidRPr="00B22C0D" w:rsidRDefault="00AA3DF1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iCs/>
          <w:sz w:val="24"/>
          <w:szCs w:val="24"/>
        </w:rPr>
        <w:t>Цели Программы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>— активизировать развитие детей че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рез изучение русского языка на повышенном уровне для их самореализации и подготовки к дальнейшему обуче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нию, повысить уровень овладения русским языком.</w:t>
      </w:r>
    </w:p>
    <w:p w:rsidR="00AA3DF1" w:rsidRPr="00B22C0D" w:rsidRDefault="00AA3DF1" w:rsidP="00B22C0D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 Программы:</w:t>
      </w:r>
    </w:p>
    <w:p w:rsidR="00AA3DF1" w:rsidRPr="00B22C0D" w:rsidRDefault="00B22C0D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обучить решению языковых и речевых задач повы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шенного уровня;</w:t>
      </w:r>
    </w:p>
    <w:p w:rsidR="00AA3DF1" w:rsidRPr="00B22C0D" w:rsidRDefault="00B22C0D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раскрыть творческие способности детей;</w:t>
      </w:r>
    </w:p>
    <w:p w:rsidR="00AA3DF1" w:rsidRPr="00B22C0D" w:rsidRDefault="00B22C0D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стимулировать интеллектуальное развитие детей;</w:t>
      </w:r>
    </w:p>
    <w:p w:rsidR="00AA3DF1" w:rsidRPr="00B22C0D" w:rsidRDefault="00B22C0D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формировать эффективную речевую деятельность;</w:t>
      </w:r>
    </w:p>
    <w:p w:rsidR="00B22C0D" w:rsidRDefault="00B22C0D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формировать ключевые компетентности учащихся;</w:t>
      </w:r>
    </w:p>
    <w:p w:rsidR="00AA3DF1" w:rsidRPr="00B22C0D" w:rsidRDefault="00B22C0D" w:rsidP="00B22C0D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 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корректировать речевые недочёты;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  формировать умение самостоятельной работы с тек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стами;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основы общей культуры через изучение родного языка и литературы на повышенном уровне;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патриотизм, любовь к народу через фор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любви к родному языку;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работу с талантливыми детьми на на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чальной ступени обучения;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успешности, самореализации и само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развитию ребёнка.</w:t>
      </w:r>
    </w:p>
    <w:p w:rsidR="00D91E6D" w:rsidRDefault="00D91E6D" w:rsidP="00B22C0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E6D" w:rsidRDefault="00D91E6D" w:rsidP="00B22C0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E6D" w:rsidRDefault="00D91E6D" w:rsidP="00B22C0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Программа составлена с учетом требований следующих нормативных документов: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г., №273-ФЗ "Об образовании в Российской Федерации";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№373 от 06.10.2009г. зарегистрирован Министерством юстиции РФ 22.12.2009 г., рег. №17785, с последующими изменениями и дополнениями);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N 373 (ред. от 18.12.2012)"Об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Санитарно-эпидемиологические правила "Санитарно-эпидемиологические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2.4.2.2821-10", утвержденных Главным санитарным врачом РФ 29.12.2010г., зарегистрированных в Минюсте РФ 03.03.2011г. №19993;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Минобнауки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России №03-296 от 12.05.2011 г. «Об организации внеурочной деятельности при ФГОС»;</w:t>
      </w:r>
    </w:p>
    <w:p w:rsidR="00AA3DF1" w:rsidRPr="00B22C0D" w:rsidRDefault="00AA3DF1" w:rsidP="00B22C0D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 внеурочной деятельности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Курс занятий «</w:t>
      </w:r>
      <w:r w:rsidR="006D7F50">
        <w:rPr>
          <w:rFonts w:ascii="Times New Roman" w:eastAsia="Times New Roman" w:hAnsi="Times New Roman" w:cs="Times New Roman"/>
          <w:sz w:val="24"/>
          <w:szCs w:val="24"/>
        </w:rPr>
        <w:t>Развитие речи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>» для младших школьников представляет собой комплекс специально разработанных тестов, игр и упражнений, направленных на создание психолого-педагогических условий для ус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пешного развития учащихся с высоким уровнем готовнос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к школе. Это обеспечивается посредством практик, как одной из современных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форм заня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тий где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>-динамические методы преобладают над фронтально-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монологичным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объяснением).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Практики — это совместная работа обучающихся и учителя по накоплению опыта разнообразных практических дейст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вий. Практики многофункциональны. С одной стороны, их исключительная роль заключается в восполнении не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достающего детского опыта в разных жизненных сферах (в том числе и бытовой, игровой), что представляется сегодня особенно актуальным — в условиях снижения возраста поступления ребёнка в школу. С другой стороны, в прак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тиках происходит важнейшее изменение в детских дейст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виях — они начинают осознаваться самим ребёнком. И наконец, практики — «полигон» для апробирования найденных детьми способов действия, необходимое усло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вие их проверки и использования. По своему месту в уче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нии практики можно разделить на: а) предметные, обеспе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чивающие творческо-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компонент предме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та и б) социальные, формирующие коммуникативные компетентности и умение работать в команде. По своей преобладающей направленности практики можно разде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лить на: а) практики, направленные на объект, б) практи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ки взаимодействия (направленность на других людей), в) практики проживания (направленность на себя). Все прак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тики носят игровой характер и имеют проблемно-проект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ное содержание.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младших школьников на за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нятиях основывается на известных дидактических прин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ципах: занимательность, научность, сознательность и ак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тивность, доступность, связь теории с практикой.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Работа в рамках реализации программы осуществляет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через проблемные, проектные, игровые, личностно-ориентированные,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>, развивающие технологии, технологию сотрудничества.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Программа для 3-4 классов реализует образно-чувст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венные подходы, учитывающие специфику восприятия школьников начальной ступени. Именно в начальной школе должны быть заложены основы эффективной рече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вой деятельности, эффективной культуры речи и её богат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ство, позволяющее сделать эффективным обучение по всем предметам.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Обучающийся 3-4 класса обладает конкретно-операционны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ми структурами, позволяющими проектировать лишь конкретные, воспринимаемые им объекты. Введение твор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ческих работ в виде эссе стимулирует интеллект ребёнка не только в плане мотивационно- эмоциональной сферы, но и в плане теоретического и начально-логического мыш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ления, что крайне необходимо развивать в рамках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«образования».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В начале и по окончании реализации Программы предполагается изу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чить уровень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с помощью тестов, анкетирования, проверочных работ и изучения участия и результатов учеников в олимпиадах и конкур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сах по русскому языку и другим предметам.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lastRenderedPageBreak/>
        <w:t>В качестве основных подходов в реализации Программы приняты: культурологический, системный, личностно-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Культурологический подход 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>призван акцентировать внимание учащихся на мотивационно-ценностной стороне знаний и информации, направленной на изучение родного языка, его мелодики и богатства как субъекта жизни и культуры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Системный подход 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>предполагает анализ и проектиро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вание образовательной среды в рамках реализации про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граммы в аспекте взаимодействия элементов (в том числе субъектов), в их педагогических, психологических, соци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ально-психологических и других характеристиках.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Личностно-</w:t>
      </w:r>
      <w:proofErr w:type="spellStart"/>
      <w:r w:rsidRPr="00B22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B22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подход 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ориентирует учащихся на активное усвоение и выработку предметного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подхода в формировании культуры речи, овладение компетентностью эффективной речевой де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как основы самореализации, самосовершен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ствования и создание условий для личностного развития ребёнка. Основой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подхода являются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ди-алогизация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процесса, креативность и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рефлексивность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предоставление учащимся педагогически обоснованной свободы выбора (способа вы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полнения заданий, вида отчётности и т.д.), а в конечном итоге — модели грамотной речевой деятельности.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Компетентностный</w:t>
      </w:r>
      <w:proofErr w:type="spellEnd"/>
      <w:r w:rsidRPr="00B22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подход 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>преимущественно ориен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тирован на развитие личности учащегося и отражает те компетентности, которые должны быть сформированы у современного человека, и одновременно отражает те требо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вания к личности, которые будут оценены как качество его подготовки к социальной и личной жизни</w:t>
      </w:r>
      <w:r w:rsidR="00611F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> Занятия с углублённым изучением русского языка мо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гут проводиться как занятия дополнительного образова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ния типа факультатива или как кружка познаватель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но-интеллектуальной направленности.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курса в плане внеурочной деятельности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</w:t>
      </w:r>
      <w:r w:rsidR="006D7F50">
        <w:rPr>
          <w:rFonts w:ascii="Times New Roman" w:eastAsia="Times New Roman" w:hAnsi="Times New Roman" w:cs="Times New Roman"/>
          <w:sz w:val="24"/>
          <w:szCs w:val="24"/>
        </w:rPr>
        <w:t>Развитие речи</w:t>
      </w:r>
      <w:r w:rsidR="00B22C0D">
        <w:rPr>
          <w:rFonts w:ascii="Times New Roman" w:eastAsia="Times New Roman" w:hAnsi="Times New Roman" w:cs="Times New Roman"/>
          <w:sz w:val="24"/>
          <w:szCs w:val="24"/>
        </w:rPr>
        <w:t>» рассчитана на 2 года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, всего 68 часов, 3 – 4 классах – по 34 часа в каждом классе. Занятия проводятся 1 раз в неделю в рамках 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 xml:space="preserve"> направления.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Программа реализуется через школьный компонент или дополнитель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ное образование, возможна реализация через интегриро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ванные курсы. Подробнее содержание занятий раскрыва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ется в тематическом планировании.</w:t>
      </w:r>
    </w:p>
    <w:p w:rsidR="00AA3DF1" w:rsidRPr="00B22C0D" w:rsidRDefault="00AA3DF1" w:rsidP="00B22C0D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 курса внеурочной деятельности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Введение в язык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— 1 ч., 4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— 1 ч.)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взаимосвязи языка и речи. Разнообразие ресурсов языка и речи для выражения мыслей и эмоций.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 языка: слово, предложение. Система языка гла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зами лингвистов — от простейших знаков языка (звуков, букв) до сложных конструкций. Разделы науки о языке: фонетика, орфоэпия, графика, лексика, </w:t>
      </w:r>
      <w:proofErr w:type="spellStart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, мор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фология, синтаксис. Взаимосвязь изучения признаков, свойств языковых средств и развития речевых умений.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упражнения.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(придумывание) схем (в рисунках, в гра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фических элементах), отражающих представление о рож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дении речи через работу средств языка.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Фонетика. Графика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— 5 ч., 4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— 4 ч.)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Фонетическая система русского языка. Звуки речи. Звуковое строение слов. Слоги. Позиционное чередование гласных и согласных в слове. Оглушение, озвончение пар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звонких и глухих согласных.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букв в алфавите. Из истории создания алфави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Практическое использование знания алфавита. Работа со словарями разных типов.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Смыслоразличительная роль звуков и букв. Обозначе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йотированных звуков. Общее представление о фонеме. Сильные и слабые позиции фонем. Особенности обозначе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гласных и согласных на письме.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упражнения.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отчётливом произнесении звуков в сло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 (скороговорки, шуточные стихи типа «невпопад», иг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 «испорченный телефон», узнай, чей голосок и др.).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сопоставление и подбор слов, отличаю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одним звуком (буквой). Игры со словами. Наблюде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над игрой слов в поэтических произведениях. Рифмов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 (строк).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 фонематического слуха. Зву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ковая запись слов с использованием транскрипции. </w:t>
      </w:r>
      <w:proofErr w:type="spellStart"/>
      <w:proofErr w:type="gram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-буквенные</w:t>
      </w:r>
      <w:proofErr w:type="gram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анализы слов. Письмо под диктовку текстов, более сложных в лексическом и орфографическом отноше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запоминание алфавита (сочинение за-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поминалок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проверим друг друга) и правильное использо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 этого знания в практических ситуациях (работа со словарём, классным журналом, расписанием транспорта, 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каталогм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 в библиотеках и пр.)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Морфемика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— 5 ч., 4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— 5 ч.)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Морфема как составная значимая часть слова: корень, суффикс, приставка, окончание.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морфем в образовании однокоренных слов. </w:t>
      </w:r>
      <w:proofErr w:type="gramStart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Одно-коренные</w:t>
      </w:r>
      <w:proofErr w:type="gramEnd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и форма слова. Отличие однокоренных слов от слов с омонимичными корнями (водный, води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тель), от слов-синонимов.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 корень слова. Этимологические экскур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слов (по выбору учащихся</w:t>
      </w:r>
      <w:proofErr w:type="gramStart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).Способы</w:t>
      </w:r>
      <w:proofErr w:type="gramEnd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орфограмм в корнях однокоренных слов.</w:t>
      </w:r>
    </w:p>
    <w:p w:rsid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над оттенками значений, вносимыми в слово приставками или суффиксами. 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упражнения.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морфемный состав слов (слова с неяв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морфемами).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речи младших членов семьи и обмен «детскими речевыми перлами» типа </w:t>
      </w:r>
      <w:proofErr w:type="spellStart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намакаронился</w:t>
      </w:r>
      <w:proofErr w:type="spellEnd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, от-</w:t>
      </w:r>
      <w:proofErr w:type="spellStart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землился</w:t>
      </w:r>
      <w:proofErr w:type="spellEnd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выбор рациональных способов, приё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мов проверки орфограмм, запоминания написания слов из словаря.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Морфология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— 8 ч., 4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— 8 ч.)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языке частей речи (групп слов с общим зна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чением) как отражение основных реалий окружающего мира: предметы — существительные, их признаки — при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лагательные, их действия и состояния — глаголы, их ко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личество — числительные и т.д. Роль и правописание мес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тоимений. Общее представление о наличии в языке групп слов — помощников глаголов (наречие, деепричастие), по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мощников существительного (причастий — признак по действию).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сведений о постоянных и изменяемых признаках частей речи. Полная и краткая форма имен прилагательных.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упражнения.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нахождение и определение функций каждой части речи в составе предложений.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морфологический анализ слов (призна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слова как части речи).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Наполнение схем предложений, состоящих из частей речи, содержанием (составление предложений по схемам).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предложений, текстов с использованием тех частей речи, которые необходимы для выражения оп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ределённой мысли, чувства.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подбор эмоционально-оценочной лек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сики (прилагательных, наречий и других частей речи) в разных речевых ситуациях.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Синтаксис. Пунктуация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— 7 ч., 4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— 8 ч.)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Словосочетание и предложение (общее, различие). Сис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тематизация сведений о признаках предложения. Предло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с однородными членами. Интонационная окраска предложений. Знаки препинания, употребляемые в пред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ложении.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сложные предложения. Предложения с вводными словами.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Стилевые и композиционные особенности разных типов текста: повествования, описания, рассуждения. Диалог.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упражнения.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построение высказываний в объёме предложения, текста.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«чтение» знаков препинания, достиже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нужной интонационной окраски.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расстановку знаков препинания в пред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ложениях с однородными членами (варианты членов с за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висимыми словами), составление схем как аргумента вы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бора пунктуационного решения).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— 5 ч., 4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— 5 ч.)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разнообразие его лексических значений. Мно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гозначность слова. Прямое и переносное значения слова. Синонимы. Антонимы. Омонимы. Паронимы. Омофоны.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Устойчивые выражения (словосочетания), их образ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точность.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Этимология. Почему мы так говорим? «Путешествия» слов во времени. Пути пополнения словарного запаса рус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языка.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Эмоциональная окрашенность речи. Образные средства языка: эмоциональная, оценочная лексика, уменьшитель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но-ласкательные морфемы слов, голосовые средства (инто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нация).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упражнения.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 анализы учебных и художественных текстов.</w:t>
      </w:r>
    </w:p>
    <w:p w:rsid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Лингвистический эксперимент в точном выборе (угады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вании) авторских слов-синонимов в предложении, тексте. Упражнения в развитии языкового чутья, понимание кон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текста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выбор различных конструкций, лекси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соответствии с заданной речевой ситуацией.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редактирование, корректирование текстов.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Орфоэпия </w:t>
      </w:r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— 3 ч., 4 </w:t>
      </w:r>
      <w:proofErr w:type="spellStart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B22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— 3 ч.)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расширенное ознакомление с произносительны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нормами: акцентологическими, произношением твёр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 и мягких согласных перед е, произношением звукосо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четаний 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] и пр.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упражнения.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соблюдение орфоэпических норм при произнесении слов, текстов. Игра в дикторы радио и теле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видения.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использование рифмовок для запоми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нания нормы произнесения слова.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запись слов с произносительными по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метами, в «переводе» норм произношения в нормы право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писания.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Чтение и </w:t>
      </w:r>
      <w:proofErr w:type="spellStart"/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пунктирование</w:t>
      </w:r>
      <w:proofErr w:type="spellEnd"/>
      <w:r w:rsidRPr="00B22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сплошных текстов</w:t>
      </w:r>
      <w:r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художественных текстов (ситу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ации чтецов на сцене, чтения маленьким детям и др.).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составление и разыгрывание диа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логов (соблюдение интонационной окраски согласно рече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задаче).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запись текста (под диктовку, самостоя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составление и запись соблюдением орфографиче</w:t>
      </w:r>
      <w:r w:rsidR="00AA3DF1" w:rsidRPr="00B22C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и пунктуационных норм).</w:t>
      </w:r>
    </w:p>
    <w:p w:rsidR="00AA3DF1" w:rsidRPr="00B22C0D" w:rsidRDefault="00AA3DF1" w:rsidP="00B22C0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t>, предметные результаты освоения курса внеурочной деятельности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Реализация программы внеурочной деятельности «Секреты русского языка» содейст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вует повышению мотивации к обучению, созданию поля успешности, самореализации, развитию ребёнка и повы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шению уровня культуры обучающихся, обеспечивает единство развития, воспитания и обучения, а также спо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собствует: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—    осознанию взаимосвязи языка и речи, воспитанию мо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тива к изучению разнообразия языковых средств;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—    формированию эффективной речевой деятельности;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—    формированию ключевых компетентностей через изу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чение русского языка на повышенном (творческом) уровне (аналитико-</w:t>
      </w: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</w:rPr>
        <w:t>, прогностической, информационной и др.);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—    подготовке обучающихся к теоретическому мышле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нию, необходимому в основной школе;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—    получению первичных навыков исследовательской (те</w:t>
      </w:r>
      <w:r w:rsidRPr="00B22C0D">
        <w:rPr>
          <w:rFonts w:ascii="Times New Roman" w:eastAsia="Times New Roman" w:hAnsi="Times New Roman" w:cs="Times New Roman"/>
          <w:sz w:val="24"/>
          <w:szCs w:val="24"/>
        </w:rPr>
        <w:softHyphen/>
        <w:t>оретической и проектной) деятельности;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—    созданию активной среды по работе с талантливыми детьми.</w:t>
      </w:r>
    </w:p>
    <w:p w:rsidR="00AA3DF1" w:rsidRPr="00B22C0D" w:rsidRDefault="00AA3DF1" w:rsidP="00B22C0D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Содержание программы внеурочной деятельности "Секреты русского языка", формы и методы работы позволят достичь следующих результатов: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2C0D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результаты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частной задачи;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22C0D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B22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универсальные учебные действи</w:t>
      </w:r>
      <w:r w:rsidR="00B22C0D">
        <w:rPr>
          <w:rFonts w:ascii="Times New Roman" w:eastAsia="Times New Roman" w:hAnsi="Times New Roman" w:cs="Times New Roman"/>
          <w:i/>
          <w:iCs/>
          <w:sz w:val="24"/>
          <w:szCs w:val="24"/>
        </w:rPr>
        <w:t>я: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принимать и сохранять учебную задачу;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адекватно воспринимать предложения учителей, товарищей, родителей и других людей по исправлению допущенных ошибок.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планировать свое действие в соответствии с поставленной задачей;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 проявлять познавательную инициативу в учебном сотрудничестве.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</w:t>
      </w:r>
      <w:r w:rsidR="00B22C0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 задавать вопросы; обращаться за помощью; формулировать свои затруднения;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 предлагать помощь и сотрудничество;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строить понятные для партнера высказывания;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 использовать речь для планирования и регуляции своего действия;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 слушать и понимать речь других;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выразительно читать и пересказывать текст; договариваться с одноклассниками совместно с учителем о правилах поведения и общения оценки и самооценки и следовать им;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учиться работать в паре, группе; выполнять различные роли (лидера, исполнителя);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учитывать разные мнения и интересы и обосновывать собственную позицию.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</w:t>
      </w:r>
      <w:r w:rsidR="00B22C0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осуществлять поиск необходимой информации для выполнения учебных заданий с использованием учебной литературы;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использовать знаково-символические средства для решения учебных задач;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строить речевое высказывание в устной и письменной форме;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проводить сравнение, классификацию по заданным критериям;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устанавливать аналогии.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 изучения курса являются формирование следующих умений: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анализировать и характеризовать звуки речи;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 xml:space="preserve">  осуществлять </w:t>
      </w:r>
      <w:proofErr w:type="spellStart"/>
      <w:proofErr w:type="gramStart"/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 xml:space="preserve"> анализ слова (по принципу от простого к сложному);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обобщать, делать несложные выводы;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  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научиться выполнять исследования;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научиться сочинять сказочные истории про буквы, загадки;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углубить знания об основных разделах русского языка: фонетике, орфографии, словообразовании, лексике, синтаксис и пунктуации;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 научиться пользоваться словарями русского языка;</w:t>
      </w:r>
    </w:p>
    <w:p w:rsidR="00AA3DF1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DF1" w:rsidRPr="00B22C0D">
        <w:rPr>
          <w:rFonts w:ascii="Times New Roman" w:eastAsia="Times New Roman" w:hAnsi="Times New Roman" w:cs="Times New Roman"/>
          <w:sz w:val="24"/>
          <w:szCs w:val="24"/>
        </w:rPr>
        <w:t> научиться писать сочинения-миниатюры.</w:t>
      </w:r>
    </w:p>
    <w:p w:rsidR="00AA3DF1" w:rsidRPr="00B22C0D" w:rsidRDefault="00AA3DF1" w:rsidP="00B22C0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</w:t>
      </w:r>
    </w:p>
    <w:p w:rsid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A3DF1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3класс, 34 часа (1 час в неделю – 34 учебные недели)</w:t>
      </w:r>
    </w:p>
    <w:p w:rsidR="00B22C0D" w:rsidRPr="00B22C0D" w:rsidRDefault="00B22C0D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772"/>
        <w:gridCol w:w="1088"/>
        <w:gridCol w:w="978"/>
        <w:gridCol w:w="1196"/>
        <w:gridCol w:w="3587"/>
      </w:tblGrid>
      <w:tr w:rsidR="00AA3DF1" w:rsidRPr="00B22C0D" w:rsidTr="00B22C0D">
        <w:trPr>
          <w:trHeight w:val="15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89" w:type="pct"/>
            <w:vMerge w:val="restart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517" w:type="pct"/>
            <w:gridSpan w:val="3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8" w:type="pct"/>
            <w:vMerge w:val="restart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виды занятий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Merge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vAlign w:val="center"/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pct"/>
            <w:vMerge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vAlign w:val="center"/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F1" w:rsidRPr="00B22C0D" w:rsidTr="00B22C0D">
        <w:trPr>
          <w:trHeight w:val="150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язык</w:t>
            </w:r>
          </w:p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языка: слово, предложение.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(придумывание) схем (в рисунках, в гра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фических элементах).</w:t>
            </w:r>
          </w:p>
        </w:tc>
      </w:tr>
      <w:tr w:rsidR="00AA3DF1" w:rsidRPr="00B22C0D" w:rsidTr="00B22C0D">
        <w:trPr>
          <w:trHeight w:val="499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«В гости к Алфавиту»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«Друзья русского языка»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помощ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 звуки, буквы и слова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Входное тестирова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 тайнам звуков и букв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игры и задания.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«</w:t>
            </w: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йотиком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» (расширение представлений)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— активатор</w:t>
            </w:r>
          </w:p>
        </w:tc>
      </w:tr>
      <w:tr w:rsidR="00AA3DF1" w:rsidRPr="00B22C0D" w:rsidTr="00B22C0D">
        <w:trPr>
          <w:trHeight w:val="150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(словообразование)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 глубь веков на машине времени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текстами, родословными.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 дедам, праде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дам и </w:t>
            </w: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опор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таблицы. Работа с текстами и инте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рактивной доской.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словам-род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ственникам.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 Упражнения, дидак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тические игры.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AA3DF1" w:rsidRPr="00B22C0D" w:rsidTr="00B22C0D">
        <w:trPr>
          <w:trHeight w:val="150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 несметным сокровищам Стра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Слов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«Митрофа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нушкой».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Имён Существительных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коорди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национных схем и интерактивной до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дя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дюшки Глагола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опорно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конспекта. Игро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упражнения.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к чему прилага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ется?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Кроссворды, игры, ребусы.</w:t>
            </w:r>
          </w:p>
        </w:tc>
      </w:tr>
      <w:tr w:rsidR="00AA3DF1" w:rsidRPr="00B22C0D" w:rsidTr="00B22C0D">
        <w:trPr>
          <w:trHeight w:val="435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Знаешь ли ты части речи?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рефератов.</w:t>
            </w:r>
          </w:p>
        </w:tc>
      </w:tr>
      <w:tr w:rsidR="00AA3DF1" w:rsidRPr="00B22C0D" w:rsidTr="00B22C0D">
        <w:trPr>
          <w:trHeight w:val="150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15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и интонационная выразительность.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мини — сочинения.</w:t>
            </w:r>
          </w:p>
        </w:tc>
      </w:tr>
      <w:tr w:rsidR="00AA3DF1" w:rsidRPr="00B22C0D" w:rsidTr="00B22C0D">
        <w:trPr>
          <w:trHeight w:val="675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«Казнить нель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зя помиловать»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разбор фраз.</w:t>
            </w:r>
          </w:p>
        </w:tc>
      </w:tr>
      <w:tr w:rsidR="00AA3DF1" w:rsidRPr="00B22C0D" w:rsidTr="00B22C0D">
        <w:trPr>
          <w:trHeight w:val="692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«меня» в тексте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поиск знаков препинания.</w:t>
            </w:r>
          </w:p>
        </w:tc>
      </w:tr>
      <w:tr w:rsidR="00AA3DF1" w:rsidRPr="00B22C0D" w:rsidTr="00B22C0D">
        <w:trPr>
          <w:trHeight w:val="103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Поговорим?</w:t>
            </w:r>
          </w:p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тературная гостиная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чтецов.</w:t>
            </w:r>
          </w:p>
        </w:tc>
      </w:tr>
      <w:tr w:rsidR="00AA3DF1" w:rsidRPr="00B22C0D" w:rsidTr="00B22C0D">
        <w:trPr>
          <w:trHeight w:val="675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любите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 русского языка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«Что? Где? Ког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да?»</w:t>
            </w:r>
          </w:p>
        </w:tc>
      </w:tr>
      <w:tr w:rsidR="00AA3DF1" w:rsidRPr="00B22C0D" w:rsidTr="00B22C0D">
        <w:trPr>
          <w:trHeight w:val="254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1030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разно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образным, одинако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и разным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«Определи портрет слова, крос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сворд, лесенка слов.</w:t>
            </w:r>
          </w:p>
        </w:tc>
      </w:tr>
      <w:tr w:rsidR="00AA3DF1" w:rsidRPr="00B22C0D" w:rsidTr="00B22C0D">
        <w:trPr>
          <w:trHeight w:val="675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театре близне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цов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крос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сворд с синонимами и анонимами.</w:t>
            </w:r>
          </w:p>
        </w:tc>
      </w:tr>
      <w:tr w:rsidR="00AA3DF1" w:rsidRPr="00B22C0D" w:rsidTr="00B22C0D">
        <w:trPr>
          <w:trHeight w:val="675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пера (эссе).</w:t>
            </w:r>
          </w:p>
        </w:tc>
      </w:tr>
      <w:tr w:rsidR="00AA3DF1" w:rsidRPr="00B22C0D" w:rsidTr="00B22C0D">
        <w:trPr>
          <w:trHeight w:val="692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языковые сред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троп.</w:t>
            </w:r>
          </w:p>
        </w:tc>
      </w:tr>
      <w:tr w:rsidR="00AA3DF1" w:rsidRPr="00B22C0D" w:rsidTr="00B22C0D">
        <w:trPr>
          <w:trHeight w:val="675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Что? Где? Ког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да? языка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AA3DF1" w:rsidRPr="00B22C0D" w:rsidTr="00B22C0D">
        <w:trPr>
          <w:trHeight w:val="254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1021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Ударение-моло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ток</w:t>
            </w:r>
          </w:p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произноше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Что такое рифма?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Стихотворная мас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терская.</w:t>
            </w:r>
          </w:p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пера.</w:t>
            </w:r>
          </w:p>
        </w:tc>
      </w:tr>
      <w:tr w:rsidR="00AA3DF1" w:rsidRPr="00B22C0D" w:rsidTr="00B22C0D">
        <w:trPr>
          <w:trHeight w:val="692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Стихотворные пре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зентации.</w:t>
            </w:r>
          </w:p>
        </w:tc>
      </w:tr>
      <w:tr w:rsidR="00AA3DF1" w:rsidRPr="00B22C0D" w:rsidTr="00B22C0D">
        <w:trPr>
          <w:trHeight w:val="762"/>
        </w:trPr>
        <w:tc>
          <w:tcPr>
            <w:tcW w:w="526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русскому языку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rPr>
          <w:trHeight w:val="270"/>
        </w:trPr>
        <w:tc>
          <w:tcPr>
            <w:tcW w:w="1815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ВТОРОЙ ГОД ОБУЧЕНИЯ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4 класс, 34 часа (1 час в неделю – 34 учебные недели)</w:t>
      </w:r>
    </w:p>
    <w:p w:rsidR="00AA3DF1" w:rsidRPr="00B22C0D" w:rsidRDefault="00AA3DF1" w:rsidP="00B22C0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22C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780"/>
        <w:gridCol w:w="1144"/>
        <w:gridCol w:w="1144"/>
        <w:gridCol w:w="1146"/>
        <w:gridCol w:w="3595"/>
      </w:tblGrid>
      <w:tr w:rsidR="00AA3DF1" w:rsidRPr="00B22C0D" w:rsidTr="00B22C0D"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3" w:type="pct"/>
            <w:vMerge w:val="restart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597" w:type="pct"/>
            <w:gridSpan w:val="3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2" w:type="pct"/>
            <w:vMerge w:val="restart"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виды занятий</w:t>
            </w:r>
          </w:p>
        </w:tc>
      </w:tr>
      <w:tr w:rsidR="00AA3DF1" w:rsidRPr="00B22C0D" w:rsidTr="00B22C0D">
        <w:tc>
          <w:tcPr>
            <w:tcW w:w="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vAlign w:val="center"/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pct"/>
            <w:vMerge/>
            <w:tcBorders>
              <w:top w:val="single" w:sz="8" w:space="0" w:color="010DB7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vAlign w:val="center"/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язык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языка: слово, предложение.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(придумывание) схем (в рисунках, в графических элементах).</w:t>
            </w: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тие. «В мире зву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«От А до Я».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Чей это голос?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Хитрый звук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звук 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и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 Слова-перевёртыши».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с Л. </w:t>
            </w: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Керроллом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 рисунок.</w:t>
            </w: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(словообразование)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ис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токам слова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 и интерактивной до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Собирал чело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 слова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</w:tr>
      <w:tr w:rsidR="00AA3DF1" w:rsidRPr="00B22C0D" w:rsidTr="00B22C0D">
        <w:trPr>
          <w:trHeight w:val="660"/>
        </w:trPr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тиль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 слов, уп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ражнения, дидакти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игры.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проис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ходят наши корни?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дидактические игры.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знамена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и служеб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коорди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национных схем и ин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терактивной доской.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приставка, где предлог?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схемы строения слов, вик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торина « Что могут предлоги?»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слов- по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мощников глаголов и существительных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Кроссворд, ребусы, шарады, игры, </w:t>
            </w: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Знаешь ли ты части речи?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Игра-викторина.</w:t>
            </w: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А есть ли здесь смысл?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Деформированный текст с вводными словами и междоме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тиями.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пера (эссе).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ИКТ в</w:t>
            </w:r>
          </w:p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 русского языка. Поиск ди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дактических игр в Интернете.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Мини-сочинения. Творческие задания.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любите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 русского языка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олим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пиады по русскому языку.</w:t>
            </w: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разбор фраз.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так говорим?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 и интерактивной доской.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Игра-активатор.</w:t>
            </w: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Рифмуем вместе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пера. Творче</w:t>
            </w: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задания.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Антология стиха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Антология прозы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рефератов.</w:t>
            </w:r>
          </w:p>
        </w:tc>
      </w:tr>
      <w:tr w:rsidR="00AA3DF1" w:rsidRPr="00B22C0D" w:rsidTr="00B22C0D">
        <w:tc>
          <w:tcPr>
            <w:tcW w:w="438" w:type="pct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DF1" w:rsidRPr="00B22C0D" w:rsidTr="00B22C0D">
        <w:tc>
          <w:tcPr>
            <w:tcW w:w="1731" w:type="pct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010DB7"/>
              <w:right w:val="single" w:sz="8" w:space="0" w:color="010DB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DF1" w:rsidRPr="00B22C0D" w:rsidRDefault="00AA3DF1" w:rsidP="00B22C0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47BB" w:rsidRDefault="001B47BB" w:rsidP="00B22C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2C0D" w:rsidRDefault="00B22C0D" w:rsidP="00B22C0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0D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обеспечение:</w:t>
      </w:r>
    </w:p>
    <w:p w:rsidR="00B22C0D" w:rsidRPr="00B22C0D" w:rsidRDefault="00B22C0D" w:rsidP="00B22C0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2C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Русский язык. 3- 4 классы: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/ сост. И.Г. Смирнова, Т.В. Бондарева. – Волгоград: Учитель, 2007. – 175 с.</w:t>
      </w:r>
    </w:p>
    <w:p w:rsidR="00B22C0D" w:rsidRPr="00B22C0D" w:rsidRDefault="00B22C0D" w:rsidP="00B22C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B22C0D" w:rsidRPr="00B22C0D" w:rsidSect="00AA3D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F7BC2"/>
    <w:multiLevelType w:val="multilevel"/>
    <w:tmpl w:val="1344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F1"/>
    <w:rsid w:val="000C58DB"/>
    <w:rsid w:val="001B47BB"/>
    <w:rsid w:val="002D79C0"/>
    <w:rsid w:val="004E1A99"/>
    <w:rsid w:val="00526981"/>
    <w:rsid w:val="00611F87"/>
    <w:rsid w:val="006D7F50"/>
    <w:rsid w:val="00704C44"/>
    <w:rsid w:val="00A05EB8"/>
    <w:rsid w:val="00AA3DF1"/>
    <w:rsid w:val="00AE0ADC"/>
    <w:rsid w:val="00B22C0D"/>
    <w:rsid w:val="00BB7F35"/>
    <w:rsid w:val="00D91E6D"/>
    <w:rsid w:val="00E76F47"/>
    <w:rsid w:val="00EA30EF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199F"/>
  <w15:docId w15:val="{C5B45804-15BE-4A49-85E1-7AFE5057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DF1"/>
    <w:rPr>
      <w:b/>
      <w:bCs/>
    </w:rPr>
  </w:style>
  <w:style w:type="paragraph" w:customStyle="1" w:styleId="style28">
    <w:name w:val="style28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A3DF1"/>
    <w:rPr>
      <w:i/>
      <w:iCs/>
    </w:rPr>
  </w:style>
  <w:style w:type="paragraph" w:customStyle="1" w:styleId="style37">
    <w:name w:val="style37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style124"/>
    <w:basedOn w:val="a0"/>
    <w:rsid w:val="00AA3DF1"/>
  </w:style>
  <w:style w:type="character" w:customStyle="1" w:styleId="fontstyle126">
    <w:name w:val="fontstyle126"/>
    <w:basedOn w:val="a0"/>
    <w:rsid w:val="00AA3DF1"/>
  </w:style>
  <w:style w:type="character" w:customStyle="1" w:styleId="fontstyle125">
    <w:name w:val="fontstyle125"/>
    <w:basedOn w:val="a0"/>
    <w:rsid w:val="00AA3DF1"/>
  </w:style>
  <w:style w:type="paragraph" w:customStyle="1" w:styleId="style38">
    <w:name w:val="style38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2">
    <w:name w:val="fontstyle122"/>
    <w:basedOn w:val="a0"/>
    <w:rsid w:val="00AA3DF1"/>
  </w:style>
  <w:style w:type="paragraph" w:customStyle="1" w:styleId="style34">
    <w:name w:val="style34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7">
    <w:name w:val="fontstyle127"/>
    <w:basedOn w:val="a0"/>
    <w:rsid w:val="00AA3DF1"/>
  </w:style>
  <w:style w:type="character" w:customStyle="1" w:styleId="fontstyle121">
    <w:name w:val="fontstyle121"/>
    <w:basedOn w:val="a0"/>
    <w:rsid w:val="00AA3DF1"/>
  </w:style>
  <w:style w:type="paragraph" w:customStyle="1" w:styleId="style44">
    <w:name w:val="style44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A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22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3205-49F9-4354-AE10-159419F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школа-19</cp:lastModifiedBy>
  <cp:revision>4</cp:revision>
  <dcterms:created xsi:type="dcterms:W3CDTF">2022-11-19T08:56:00Z</dcterms:created>
  <dcterms:modified xsi:type="dcterms:W3CDTF">2024-11-14T05:01:00Z</dcterms:modified>
</cp:coreProperties>
</file>