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96" w:rsidRPr="000A3534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34">
        <w:rPr>
          <w:rFonts w:ascii="Times New Roman" w:hAnsi="Times New Roman" w:cs="Times New Roman"/>
          <w:b/>
          <w:sz w:val="24"/>
          <w:szCs w:val="24"/>
        </w:rPr>
        <w:t>МКУ «Комитет по образованию Администрации г. Улан-Удэ»</w:t>
      </w:r>
    </w:p>
    <w:p w:rsidR="000D5C96" w:rsidRPr="000A3534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34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D5C96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534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19 г. Улан-Удэ»</w:t>
      </w:r>
    </w:p>
    <w:p w:rsidR="000D5C96" w:rsidRPr="000A3534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0D5C96" w:rsidRPr="00F33CB7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3CB7">
        <w:rPr>
          <w:rFonts w:ascii="Times New Roman" w:hAnsi="Times New Roman" w:cs="Times New Roman"/>
          <w:sz w:val="18"/>
          <w:szCs w:val="18"/>
        </w:rPr>
        <w:t>Жердева ул., 19а, г. Улан-Удэ, Республика Бурятия, 670013,</w:t>
      </w:r>
    </w:p>
    <w:p w:rsidR="000D5C96" w:rsidRPr="00F33CB7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3CB7">
        <w:rPr>
          <w:rFonts w:ascii="Times New Roman" w:hAnsi="Times New Roman" w:cs="Times New Roman"/>
          <w:sz w:val="18"/>
          <w:szCs w:val="18"/>
        </w:rPr>
        <w:t>Тел.: 8(3012)43-61-55,43-44-04, 43-19-46, факс 43-61-55</w:t>
      </w:r>
    </w:p>
    <w:p w:rsidR="000D5C96" w:rsidRPr="00F33CB7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3CB7">
        <w:rPr>
          <w:rFonts w:ascii="Times New Roman" w:hAnsi="Times New Roman" w:cs="Times New Roman"/>
          <w:sz w:val="18"/>
          <w:szCs w:val="18"/>
        </w:rPr>
        <w:t xml:space="preserve">сайт: 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maou</w:t>
      </w:r>
      <w:r w:rsidRPr="00F33CB7">
        <w:rPr>
          <w:rFonts w:ascii="Times New Roman" w:hAnsi="Times New Roman" w:cs="Times New Roman"/>
          <w:sz w:val="18"/>
          <w:szCs w:val="18"/>
        </w:rPr>
        <w:t>-19.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buryatschool</w:t>
      </w:r>
      <w:r w:rsidRPr="00F33CB7">
        <w:rPr>
          <w:rFonts w:ascii="Times New Roman" w:hAnsi="Times New Roman" w:cs="Times New Roman"/>
          <w:sz w:val="18"/>
          <w:szCs w:val="18"/>
        </w:rPr>
        <w:t>.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F33CB7">
        <w:rPr>
          <w:rFonts w:ascii="Times New Roman" w:hAnsi="Times New Roman" w:cs="Times New Roman"/>
          <w:sz w:val="18"/>
          <w:szCs w:val="18"/>
        </w:rPr>
        <w:t xml:space="preserve">, 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33CB7">
        <w:rPr>
          <w:rFonts w:ascii="Times New Roman" w:hAnsi="Times New Roman" w:cs="Times New Roman"/>
          <w:sz w:val="18"/>
          <w:szCs w:val="18"/>
        </w:rPr>
        <w:t>-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33CB7">
        <w:rPr>
          <w:rFonts w:ascii="Times New Roman" w:hAnsi="Times New Roman" w:cs="Times New Roman"/>
          <w:sz w:val="18"/>
          <w:szCs w:val="18"/>
        </w:rPr>
        <w:t xml:space="preserve">: 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sch</w:t>
      </w:r>
      <w:r w:rsidRPr="00F33CB7">
        <w:rPr>
          <w:rFonts w:ascii="Times New Roman" w:hAnsi="Times New Roman" w:cs="Times New Roman"/>
          <w:sz w:val="18"/>
          <w:szCs w:val="18"/>
        </w:rPr>
        <w:t>19@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list</w:t>
      </w:r>
      <w:r w:rsidRPr="00F33CB7">
        <w:rPr>
          <w:rFonts w:ascii="Times New Roman" w:hAnsi="Times New Roman" w:cs="Times New Roman"/>
          <w:sz w:val="18"/>
          <w:szCs w:val="18"/>
        </w:rPr>
        <w:t>.</w:t>
      </w:r>
      <w:r w:rsidRPr="00F33CB7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0D5C96" w:rsidRPr="00F33CB7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3CB7">
        <w:rPr>
          <w:rFonts w:ascii="Times New Roman" w:hAnsi="Times New Roman" w:cs="Times New Roman"/>
          <w:sz w:val="18"/>
          <w:szCs w:val="18"/>
        </w:rPr>
        <w:t>ОКПО 25963722, ОГРН 1020300904700, ИНН/КПП 0323094711/032301001</w:t>
      </w:r>
    </w:p>
    <w:p w:rsidR="000D5C96" w:rsidRPr="0022272D" w:rsidRDefault="000D5C96" w:rsidP="000D5C96">
      <w:pPr>
        <w:shd w:val="clear" w:color="auto" w:fill="FFFFFF"/>
        <w:spacing w:after="0" w:line="221" w:lineRule="exact"/>
        <w:ind w:left="24" w:right="7603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-3"/>
          <w:sz w:val="25"/>
          <w:szCs w:val="25"/>
        </w:rPr>
        <w:t xml:space="preserve">                            </w:t>
      </w:r>
    </w:p>
    <w:p w:rsidR="000D5C96" w:rsidRDefault="000D5C96" w:rsidP="000D5C96"/>
    <w:p w:rsidR="000D5C96" w:rsidRDefault="000D5C96" w:rsidP="000D5C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161E20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                                                                 </w:t>
      </w:r>
      <w:r w:rsidR="00161E20">
        <w:rPr>
          <w:rFonts w:ascii="Times New Roman" w:hAnsi="Times New Roman" w:cs="Times New Roman"/>
          <w:sz w:val="24"/>
          <w:szCs w:val="24"/>
        </w:rPr>
        <w:t xml:space="preserve">                          от  29</w:t>
      </w:r>
      <w:r>
        <w:rPr>
          <w:rFonts w:ascii="Times New Roman" w:hAnsi="Times New Roman" w:cs="Times New Roman"/>
          <w:sz w:val="24"/>
          <w:szCs w:val="24"/>
        </w:rPr>
        <w:t>.03.2023г.</w:t>
      </w: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перечня</w:t>
      </w: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учебно-методического</w:t>
      </w: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комплекта</w:t>
      </w: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статье 18 Федерального закона от 29.12.2012г. № 273-ФЗ «Об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,среднего общего образования для использования при реализации образовательных программ выбирают учебники включенные:</w:t>
      </w:r>
    </w:p>
    <w:p w:rsidR="000D5C96" w:rsidRPr="006F5C6C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</w:t>
      </w:r>
      <w:r w:rsidRPr="00096D2E">
        <w:rPr>
          <w:rFonts w:ascii="Times New Roman" w:hAnsi="Times New Roman" w:cs="Times New Roman"/>
          <w:b/>
          <w:sz w:val="24"/>
          <w:szCs w:val="24"/>
        </w:rPr>
        <w:t>Приказа Министерства обра</w:t>
      </w:r>
      <w:r>
        <w:rPr>
          <w:rFonts w:ascii="Times New Roman" w:hAnsi="Times New Roman" w:cs="Times New Roman"/>
          <w:b/>
          <w:sz w:val="24"/>
          <w:szCs w:val="24"/>
        </w:rPr>
        <w:t>зования и науки РФ от 21.09.2022</w:t>
      </w:r>
      <w:r w:rsidRPr="00096D2E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sz w:val="24"/>
          <w:szCs w:val="24"/>
        </w:rPr>
        <w:t>858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перечня учебников допущенных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 осуществляющих образовательную деятельность и установления предельного срока использования исключенных учебников»</w:t>
      </w: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перечень УМК на 2023-</w:t>
      </w:r>
      <w:r w:rsidR="00833E28">
        <w:rPr>
          <w:rFonts w:ascii="Times New Roman" w:hAnsi="Times New Roman" w:cs="Times New Roman"/>
          <w:sz w:val="24"/>
          <w:szCs w:val="24"/>
        </w:rPr>
        <w:t xml:space="preserve"> 2024 учебный год ( Приложение 1)</w:t>
      </w: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Классным руководителям довести до учащихся и родителей утвержденный перечень учебников и учебных пособий на 2023-2024 учебный год. Разместить данный приказ с приложением на официальном сайте ОО.</w:t>
      </w: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 допускать смену предметных линий УМК при смене учителя, если учебники приобретены;</w:t>
      </w: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над исполнением настоящего приказа возложить на заместителя по УВР Белявскую Ю.Н.</w:t>
      </w: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19            /В.И.Хамнуев</w:t>
      </w: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Белявская Ю.Н.</w:t>
      </w:r>
    </w:p>
    <w:p w:rsidR="000D5C96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C96" w:rsidRDefault="000D5C96" w:rsidP="000D5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D5C96" w:rsidSect="00AE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0D5C96"/>
    <w:rsid w:val="00007FED"/>
    <w:rsid w:val="000A64D0"/>
    <w:rsid w:val="000D5C96"/>
    <w:rsid w:val="00161E20"/>
    <w:rsid w:val="006545AD"/>
    <w:rsid w:val="0068284F"/>
    <w:rsid w:val="00833E28"/>
    <w:rsid w:val="00A142FC"/>
    <w:rsid w:val="00AE2563"/>
    <w:rsid w:val="00C4068F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2023-03-28T08:34:00Z</cp:lastPrinted>
  <dcterms:created xsi:type="dcterms:W3CDTF">2023-03-28T08:24:00Z</dcterms:created>
  <dcterms:modified xsi:type="dcterms:W3CDTF">2023-04-04T01:28:00Z</dcterms:modified>
</cp:coreProperties>
</file>