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D17" w:rsidRPr="00370232" w:rsidRDefault="00370232" w:rsidP="00BB1A3F">
      <w:pPr>
        <w:spacing w:line="360" w:lineRule="auto"/>
        <w:jc w:val="center"/>
        <w:rPr>
          <w:b/>
        </w:rPr>
      </w:pPr>
      <w:r w:rsidRPr="00370232">
        <w:rPr>
          <w:b/>
        </w:rPr>
        <w:t>«Педагогический</w:t>
      </w:r>
      <w:r w:rsidR="001F4D17" w:rsidRPr="00370232">
        <w:rPr>
          <w:b/>
        </w:rPr>
        <w:t xml:space="preserve"> круг»: опыт реализации и перспективы его развития»</w:t>
      </w:r>
    </w:p>
    <w:p w:rsidR="000D47EF" w:rsidRPr="00370232" w:rsidRDefault="000D47EF" w:rsidP="00BB1A3F">
      <w:pPr>
        <w:spacing w:line="360" w:lineRule="auto"/>
        <w:jc w:val="center"/>
        <w:rPr>
          <w:b/>
        </w:rPr>
      </w:pPr>
      <w:r w:rsidRPr="00370232">
        <w:rPr>
          <w:b/>
        </w:rPr>
        <w:t>(в рамках проекта «Сетевой коллайдер как среда развития наставничества»)</w:t>
      </w:r>
    </w:p>
    <w:p w:rsidR="00370232" w:rsidRDefault="00370232" w:rsidP="00BB1A3F">
      <w:pPr>
        <w:spacing w:line="360" w:lineRule="auto"/>
        <w:jc w:val="center"/>
      </w:pPr>
    </w:p>
    <w:p w:rsidR="00F20806" w:rsidRDefault="00F20806" w:rsidP="00F20806">
      <w:pPr>
        <w:spacing w:line="360" w:lineRule="auto"/>
        <w:jc w:val="both"/>
      </w:pPr>
      <w:r>
        <w:tab/>
        <w:t>МАОУ «Средняя общеобразовательная школа №19 г.</w:t>
      </w:r>
      <w:r w:rsidR="009B7A61">
        <w:t xml:space="preserve"> </w:t>
      </w:r>
      <w:r>
        <w:t>Улан-Удэ» является одной из лучших школ в республике. Подтверждением этому являются ее достижения. В начале девяностых годов прошлог</w:t>
      </w:r>
      <w:r w:rsidR="009B7A61">
        <w:t>о столетия, когда в России и в Р</w:t>
      </w:r>
      <w:r>
        <w:t xml:space="preserve">еспублике Бурятия произошла легализация инновационного движения, школа №19 начала активно включаться в этот процесс. С того момента и до сегодняшнего дня она продолжает успешно участвовать в крупных федеральных и региональных проектах. </w:t>
      </w:r>
      <w:r w:rsidR="00A45F5B">
        <w:t>За этот период б</w:t>
      </w:r>
      <w:r>
        <w:t>ыла лауреатом конкурса «Школа года» России, победителем Федерального конкурса</w:t>
      </w:r>
      <w:r w:rsidR="00A45F5B">
        <w:t xml:space="preserve"> «100 лучших школ России».</w:t>
      </w:r>
    </w:p>
    <w:p w:rsidR="000E7A45" w:rsidRPr="000E7A45" w:rsidRDefault="00A45F5B" w:rsidP="000E7A45">
      <w:pPr>
        <w:spacing w:line="360" w:lineRule="auto"/>
        <w:jc w:val="both"/>
      </w:pPr>
      <w:r>
        <w:tab/>
        <w:t>Имея такой большой и позитивный опыт, школе не представило труда включиться в республиканский проект</w:t>
      </w:r>
      <w:r w:rsidR="000E7A45" w:rsidRPr="000E7A45">
        <w:t xml:space="preserve"> «Сетевой коллайдер как среда развития педагога», разработанного и реализуемого кафедрой методики преподавания общеобразовательных дисциплин ГАУ ДПО РБ «Бурятский республиканский институт образовательной политики».</w:t>
      </w:r>
    </w:p>
    <w:p w:rsidR="000E7A45" w:rsidRPr="000E7A45" w:rsidRDefault="000E7A45" w:rsidP="000E7A45">
      <w:pPr>
        <w:spacing w:line="360" w:lineRule="auto"/>
        <w:jc w:val="both"/>
      </w:pPr>
      <w:r w:rsidRPr="000E7A45">
        <w:tab/>
        <w:t xml:space="preserve">Этот проект, в свою очередь, еще связан и с тем, что сегодня происходят динамичные изменения во всех сферах деятельности человека, в том числе и в системе образования. На государственном уровне поставлены цели: </w:t>
      </w:r>
    </w:p>
    <w:p w:rsidR="000E7A45" w:rsidRPr="000E7A45" w:rsidRDefault="000E7A45" w:rsidP="000E7A45">
      <w:pPr>
        <w:spacing w:line="360" w:lineRule="auto"/>
        <w:jc w:val="both"/>
      </w:pPr>
      <w:r w:rsidRPr="000E7A45">
        <w:tab/>
        <w:t xml:space="preserve">1) обеспечение глобальной конкурентоспособности российского образования, вхождение России в число 10 ведущих стран мира по качеству общего образования; </w:t>
      </w:r>
    </w:p>
    <w:p w:rsidR="000E7A45" w:rsidRPr="000E7A45" w:rsidRDefault="000E7A45" w:rsidP="000E7A45">
      <w:pPr>
        <w:spacing w:line="360" w:lineRule="auto"/>
        <w:jc w:val="both"/>
      </w:pPr>
      <w:r w:rsidRPr="000E7A45">
        <w:tab/>
        <w:t xml:space="preserve">2)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</w:r>
    </w:p>
    <w:p w:rsidR="000E7A45" w:rsidRPr="000E7A45" w:rsidRDefault="000E7A45" w:rsidP="000E7A45">
      <w:pPr>
        <w:spacing w:line="360" w:lineRule="auto"/>
        <w:jc w:val="both"/>
      </w:pPr>
      <w:r w:rsidRPr="000E7A45">
        <w:tab/>
        <w:t xml:space="preserve">Этих целей можно достичь в рамках реализации десяти проектов: «Современная школа», «Успех каждого ребенка», «Поддержка семей, имеющих детей», «Цифровая образовательная среда», «Учитель будущего», </w:t>
      </w:r>
      <w:r w:rsidRPr="000E7A45">
        <w:lastRenderedPageBreak/>
        <w:t xml:space="preserve">«Молодые профессионалы», «Новые возможности для каждого», «Социальная активность», «Экспорт образования» и «Социальные лифты для каждого». </w:t>
      </w:r>
    </w:p>
    <w:p w:rsidR="000E7A45" w:rsidRPr="000E7A45" w:rsidRDefault="000E7A45" w:rsidP="000E7A45">
      <w:pPr>
        <w:spacing w:line="360" w:lineRule="auto"/>
        <w:jc w:val="both"/>
      </w:pPr>
      <w:r w:rsidRPr="000E7A45">
        <w:tab/>
        <w:t xml:space="preserve"> Вместе с тем возникает вопрос, почему феномен наставничества становится в современном образовательном пространстве очень актуальным. Это связано с разного рода вызовами в обществе, с глобализацией социально-экономических процессов, с цифровизацией, соответственно, с готовностью педагогов жить и работать в постоянно изменяющихся условиях, с их базовыми навыками, которые, в свою очередь, повлияют на развитие критичности, креативности, самостоятельности мышления учащихся, их ориентации на конкурентоспособность и успешность в будущем.</w:t>
      </w:r>
    </w:p>
    <w:p w:rsidR="000E7A45" w:rsidRPr="000E7A45" w:rsidRDefault="000E7A45" w:rsidP="000E7A45">
      <w:pPr>
        <w:spacing w:line="360" w:lineRule="auto"/>
        <w:jc w:val="both"/>
      </w:pPr>
      <w:r w:rsidRPr="000E7A45">
        <w:tab/>
        <w:t xml:space="preserve">В этой </w:t>
      </w:r>
      <w:r w:rsidR="009B7A61">
        <w:t>связи наставничество в СОШ №19 г. Улан-Удэ</w:t>
      </w:r>
      <w:r w:rsidRPr="000E7A45">
        <w:t xml:space="preserve"> – это не только развитие педагога с помощью традиционных способов, это не только помощь в восполнении имеющихся или западающих профессиональных (педагогических) дефицитов, это не только кураторство более опытного педагога над менее опытным, это не только деятельность в рамках учебных предметов, программ, образовательных мероприятий и событий, но и овладение в процессе совместной деятельности наставника и наставляемого новыми компетенциями, контекстными навыками(soft skills), иными возможностями, которые выходят за пределы собственно образовательной деятельности. Сегодня востребованными становятся такие модели наставничества, как индивидуальное, групповое, партнерское, скоростное, ситуационное, реверсивное, виртуальное и др.; новые роли наставника: тьютора, ментора, фасилитатора, коуча, супервизора и др. </w:t>
      </w:r>
    </w:p>
    <w:p w:rsidR="00A45F5B" w:rsidRDefault="000E7A45" w:rsidP="000E7A45">
      <w:pPr>
        <w:spacing w:line="360" w:lineRule="auto"/>
        <w:jc w:val="both"/>
      </w:pPr>
      <w:r w:rsidRPr="000E7A45">
        <w:tab/>
        <w:t xml:space="preserve">Для развития наставничества необходима соответствующая инновационная среда. Педагогический коллайдер становится этой инновационной средой для «встречи» позитивно «заряженных» педагогов по решению профессиональных и других важных задач. В результате «столкновения», т.е. их творческого взаимодействия, будут сформированы необходимые профессиональные, личностные, социально ориентированные компетенции педагогов и разработаны проекты ОО. </w:t>
      </w:r>
    </w:p>
    <w:p w:rsidR="000E7A45" w:rsidRPr="000E7A45" w:rsidRDefault="00A45F5B" w:rsidP="000E7A45">
      <w:pPr>
        <w:spacing w:line="360" w:lineRule="auto"/>
        <w:jc w:val="both"/>
      </w:pPr>
      <w:r>
        <w:lastRenderedPageBreak/>
        <w:tab/>
      </w:r>
      <w:r w:rsidR="000E7A45" w:rsidRPr="000E7A45">
        <w:t>Отсюда была определена тема проекта «Сетевой коллайдер как среда развития наставничества», который включает в себя проекты образовательных организаций, входящих в эту сеть.</w:t>
      </w:r>
    </w:p>
    <w:p w:rsidR="000E7A45" w:rsidRPr="000E7A45" w:rsidRDefault="000E7A45" w:rsidP="000E7A45">
      <w:pPr>
        <w:spacing w:line="360" w:lineRule="auto"/>
        <w:jc w:val="both"/>
      </w:pPr>
      <w:r w:rsidRPr="000E7A45">
        <w:tab/>
        <w:t>Целью проекта является создание инновационной образовательной среды в виде коллайдера, где происходит интерактивное взаимодействие - «столкновение» и «припарковка» идей всех участников сети для развития наставничества на основе проектов общеобразовательных школ</w:t>
      </w:r>
    </w:p>
    <w:p w:rsidR="000E7A45" w:rsidRPr="000E7A45" w:rsidRDefault="000E7A45" w:rsidP="000E7A45">
      <w:pPr>
        <w:spacing w:line="360" w:lineRule="auto"/>
        <w:jc w:val="both"/>
      </w:pPr>
      <w:r w:rsidRPr="000E7A45">
        <w:tab/>
        <w:t xml:space="preserve">Задачи, над которыми работала школа, войдя в этот проект: </w:t>
      </w:r>
    </w:p>
    <w:p w:rsidR="000E7A45" w:rsidRPr="000E7A45" w:rsidRDefault="000E7A45" w:rsidP="000E7A45">
      <w:pPr>
        <w:spacing w:line="360" w:lineRule="auto"/>
        <w:jc w:val="both"/>
      </w:pPr>
      <w:r w:rsidRPr="000E7A45">
        <w:tab/>
        <w:t>1. Организация входной диагностики</w:t>
      </w:r>
    </w:p>
    <w:p w:rsidR="000E7A45" w:rsidRPr="000E7A45" w:rsidRDefault="000E7A45" w:rsidP="000E7A45">
      <w:pPr>
        <w:spacing w:line="360" w:lineRule="auto"/>
        <w:jc w:val="both"/>
      </w:pPr>
      <w:r w:rsidRPr="000E7A45">
        <w:tab/>
        <w:t>2. Отбор образовательных организаций, желающих принимать участие в разработке проектов по наставничеству</w:t>
      </w:r>
    </w:p>
    <w:p w:rsidR="000E7A45" w:rsidRPr="000E7A45" w:rsidRDefault="00A45F5B" w:rsidP="000E7A45">
      <w:pPr>
        <w:spacing w:line="360" w:lineRule="auto"/>
        <w:jc w:val="both"/>
      </w:pPr>
      <w:r>
        <w:tab/>
      </w:r>
      <w:r w:rsidR="000E7A45" w:rsidRPr="000E7A45">
        <w:t xml:space="preserve">3. Проведение установочных встреч с участниками сетевого проекта </w:t>
      </w:r>
    </w:p>
    <w:p w:rsidR="000E7A45" w:rsidRPr="000E7A45" w:rsidRDefault="00A45F5B" w:rsidP="000E7A45">
      <w:pPr>
        <w:spacing w:line="360" w:lineRule="auto"/>
        <w:jc w:val="both"/>
      </w:pPr>
      <w:r>
        <w:tab/>
      </w:r>
      <w:r w:rsidR="000E7A45" w:rsidRPr="000E7A45">
        <w:t>4. Создание сети, объединяющей образовательные организации</w:t>
      </w:r>
    </w:p>
    <w:p w:rsidR="000E7A45" w:rsidRPr="000E7A45" w:rsidRDefault="000E7A45" w:rsidP="000E7A45">
      <w:pPr>
        <w:spacing w:line="360" w:lineRule="auto"/>
        <w:jc w:val="both"/>
      </w:pPr>
      <w:r w:rsidRPr="000E7A45">
        <w:tab/>
        <w:t>5. Организация проектной деятельности в школах</w:t>
      </w:r>
    </w:p>
    <w:p w:rsidR="000E7A45" w:rsidRPr="000E7A45" w:rsidRDefault="000E7A45" w:rsidP="000E7A45">
      <w:pPr>
        <w:spacing w:line="360" w:lineRule="auto"/>
        <w:jc w:val="both"/>
      </w:pPr>
      <w:r w:rsidRPr="000E7A45">
        <w:tab/>
        <w:t>6. Организация переговорных площадок в процессе разработки проектов образовательных организаций</w:t>
      </w:r>
    </w:p>
    <w:p w:rsidR="000E7A45" w:rsidRPr="000E7A45" w:rsidRDefault="00A45F5B" w:rsidP="000E7A45">
      <w:pPr>
        <w:spacing w:line="360" w:lineRule="auto"/>
        <w:jc w:val="both"/>
      </w:pPr>
      <w:r>
        <w:tab/>
      </w:r>
      <w:r w:rsidR="000E7A45" w:rsidRPr="000E7A45">
        <w:t>7. Создание единого информационного пространства как инфраструктуры, обеспечивающей сетевое взаимодействие;</w:t>
      </w:r>
    </w:p>
    <w:p w:rsidR="000E7A45" w:rsidRPr="000E7A45" w:rsidRDefault="000E7A45" w:rsidP="000E7A45">
      <w:pPr>
        <w:spacing w:line="360" w:lineRule="auto"/>
        <w:jc w:val="both"/>
      </w:pPr>
      <w:r w:rsidRPr="000E7A45">
        <w:tab/>
        <w:t>8. Обобщение результатов проектов</w:t>
      </w:r>
    </w:p>
    <w:p w:rsidR="000E7A45" w:rsidRPr="000E7A45" w:rsidRDefault="000E7A45" w:rsidP="000E7A45">
      <w:pPr>
        <w:spacing w:line="360" w:lineRule="auto"/>
        <w:jc w:val="both"/>
      </w:pPr>
      <w:r w:rsidRPr="000E7A45">
        <w:tab/>
        <w:t>9. Внедрение результатов проектной деятельности</w:t>
      </w:r>
    </w:p>
    <w:p w:rsidR="000E7A45" w:rsidRPr="000E7A45" w:rsidRDefault="000E7A45" w:rsidP="000E7A45">
      <w:pPr>
        <w:spacing w:line="360" w:lineRule="auto"/>
        <w:jc w:val="both"/>
      </w:pPr>
      <w:r w:rsidRPr="000E7A45">
        <w:tab/>
        <w:t>Были использованы такие методы реализации проекта, как анкетирование, входная и выходная диагностика, исследование содержания наставничества, наблюдение, беседа, показ</w:t>
      </w:r>
    </w:p>
    <w:p w:rsidR="000E7A45" w:rsidRPr="000E7A45" w:rsidRDefault="000E7A45" w:rsidP="000E7A45">
      <w:pPr>
        <w:spacing w:line="360" w:lineRule="auto"/>
        <w:jc w:val="both"/>
      </w:pPr>
      <w:r w:rsidRPr="000E7A45">
        <w:tab/>
        <w:t>Была выдвинута гипотеза:</w:t>
      </w:r>
    </w:p>
    <w:p w:rsidR="000E7A45" w:rsidRPr="000E7A45" w:rsidRDefault="000E7A45" w:rsidP="000E7A45">
      <w:pPr>
        <w:spacing w:line="360" w:lineRule="auto"/>
        <w:jc w:val="both"/>
      </w:pPr>
      <w:r w:rsidRPr="000E7A45">
        <w:tab/>
        <w:t>- Если в сети организовать непрерывную деятельность участников проекта, то:</w:t>
      </w:r>
    </w:p>
    <w:p w:rsidR="000E7A45" w:rsidRPr="000E7A45" w:rsidRDefault="00A45F5B" w:rsidP="000E7A45">
      <w:pPr>
        <w:spacing w:line="360" w:lineRule="auto"/>
        <w:jc w:val="both"/>
      </w:pPr>
      <w:r>
        <w:tab/>
      </w:r>
      <w:r w:rsidR="000E7A45" w:rsidRPr="000E7A45">
        <w:t>1) повысится уровень исследовательской, проектной компетентности педагогов-наставников</w:t>
      </w:r>
      <w:r w:rsidR="000E7A45" w:rsidRPr="000E7A45">
        <w:tab/>
      </w:r>
    </w:p>
    <w:p w:rsidR="000E7A45" w:rsidRPr="000E7A45" w:rsidRDefault="00A45F5B" w:rsidP="000E7A45">
      <w:pPr>
        <w:spacing w:line="360" w:lineRule="auto"/>
        <w:jc w:val="both"/>
      </w:pPr>
      <w:r>
        <w:tab/>
      </w:r>
      <w:r w:rsidR="000E7A45" w:rsidRPr="000E7A45">
        <w:t>2) будут определены формы наставничества</w:t>
      </w:r>
    </w:p>
    <w:p w:rsidR="000E7A45" w:rsidRPr="000E7A45" w:rsidRDefault="00A45F5B" w:rsidP="000E7A45">
      <w:pPr>
        <w:spacing w:line="360" w:lineRule="auto"/>
        <w:jc w:val="both"/>
      </w:pPr>
      <w:r>
        <w:tab/>
      </w:r>
      <w:r w:rsidR="000E7A45" w:rsidRPr="000E7A45">
        <w:t>3) будут внедрены разные модели наставничества</w:t>
      </w:r>
    </w:p>
    <w:p w:rsidR="000E7A45" w:rsidRPr="000E7A45" w:rsidRDefault="00A45F5B" w:rsidP="000E7A45">
      <w:pPr>
        <w:spacing w:line="360" w:lineRule="auto"/>
        <w:jc w:val="both"/>
      </w:pPr>
      <w:r>
        <w:lastRenderedPageBreak/>
        <w:tab/>
      </w:r>
      <w:r w:rsidR="000E7A45" w:rsidRPr="000E7A45">
        <w:t>4) будут апробированы новые роли наставников</w:t>
      </w:r>
    </w:p>
    <w:p w:rsidR="000E7A45" w:rsidRPr="000E7A45" w:rsidRDefault="000E7A45" w:rsidP="000E7A45">
      <w:pPr>
        <w:spacing w:line="360" w:lineRule="auto"/>
        <w:jc w:val="both"/>
      </w:pPr>
      <w:r w:rsidRPr="000E7A45">
        <w:tab/>
        <w:t xml:space="preserve">Новизна проекта заключается в том, что при создании необходимых условий в виде коллайдера и с учетом сложившихся традиций, изменяющихся условий в наставничестве развиваются новые подходы к содержанию, формам и методам наставничества.  </w:t>
      </w:r>
    </w:p>
    <w:p w:rsidR="000E7A45" w:rsidRDefault="000E7A45" w:rsidP="000E7A45">
      <w:pPr>
        <w:spacing w:line="360" w:lineRule="auto"/>
        <w:jc w:val="both"/>
      </w:pPr>
      <w:r w:rsidRPr="000E7A45">
        <w:tab/>
        <w:t xml:space="preserve">Промежуточным результатом </w:t>
      </w:r>
      <w:r w:rsidR="009B7A61">
        <w:t xml:space="preserve">его реализации </w:t>
      </w:r>
      <w:r w:rsidRPr="000E7A45">
        <w:t xml:space="preserve">явилась разработка </w:t>
      </w:r>
      <w:r w:rsidR="00A45F5B">
        <w:t>школой №19 проекта «Педагогический круг</w:t>
      </w:r>
      <w:r w:rsidRPr="000E7A45">
        <w:t xml:space="preserve">» и его представление в сетевой среде развития наставничества. </w:t>
      </w:r>
      <w:r w:rsidR="00A247B0">
        <w:t xml:space="preserve">В рамках этого школьного проекта ведется целенаправленная и системная работа между учителями-наставниками и молодыми учителями-наставляемыми. Учтены все имеющиеся условия и возможные риски реализации школьного проекта. </w:t>
      </w:r>
    </w:p>
    <w:p w:rsidR="00A247B0" w:rsidRDefault="00A247B0" w:rsidP="00BB1A3F">
      <w:pPr>
        <w:spacing w:line="360" w:lineRule="auto"/>
        <w:jc w:val="both"/>
      </w:pPr>
      <w:r>
        <w:tab/>
        <w:t xml:space="preserve">21 ноября 2023 г. школы-участницы проекта «Сетевой коллайдер» ознакомились с опытом работы </w:t>
      </w:r>
      <w:r w:rsidR="001F4D17" w:rsidRPr="000E7A45">
        <w:t>СОШ №19 г. Улан-Удэ</w:t>
      </w:r>
      <w:r>
        <w:t xml:space="preserve"> на практико-ориентированном</w:t>
      </w:r>
      <w:r w:rsidR="001F4D17" w:rsidRPr="000E7A45">
        <w:t xml:space="preserve"> семинар</w:t>
      </w:r>
      <w:r>
        <w:t>е</w:t>
      </w:r>
      <w:r w:rsidR="001F4D17" w:rsidRPr="000E7A45">
        <w:t xml:space="preserve"> по наставничеству «Педагогический круг»: опыт реализации и перспективы его развития».</w:t>
      </w:r>
      <w:r w:rsidR="001F4D17" w:rsidRPr="000E7A45">
        <w:tab/>
      </w:r>
    </w:p>
    <w:p w:rsidR="001F4D17" w:rsidRPr="000E7A45" w:rsidRDefault="00A247B0" w:rsidP="00BB1A3F">
      <w:pPr>
        <w:spacing w:line="360" w:lineRule="auto"/>
        <w:jc w:val="both"/>
      </w:pPr>
      <w:r>
        <w:tab/>
      </w:r>
      <w:r w:rsidR="001F4D17" w:rsidRPr="000E7A45">
        <w:t>С приветственным словом к участникам семинара обратился В.И. Хамнуев, директор школы, он кратко рассказал об истории развития образовательной организации, о проектах, которые были реализованы в последние годы. Художественными номерами приветствовали гостей вокальная группа учащихся и учителей, группа виолончелистов, баянистов.</w:t>
      </w:r>
    </w:p>
    <w:p w:rsidR="001F4D17" w:rsidRPr="000E7A45" w:rsidRDefault="001F4D17" w:rsidP="00BB1A3F">
      <w:pPr>
        <w:spacing w:line="360" w:lineRule="auto"/>
        <w:jc w:val="both"/>
      </w:pPr>
      <w:r w:rsidRPr="000E7A45">
        <w:tab/>
        <w:t xml:space="preserve">Необходимо подчеркнуть, что все учебные и </w:t>
      </w:r>
      <w:proofErr w:type="spellStart"/>
      <w:r w:rsidRPr="000E7A45">
        <w:t>внеучебные</w:t>
      </w:r>
      <w:proofErr w:type="spellEnd"/>
      <w:r w:rsidRPr="000E7A45">
        <w:t xml:space="preserve"> занятия вели наставник вместе с наставляемым, т.е. в паре. Деятельность наставника и наставляемого была хорошо структурирована, распределена между ними. В таком формате проведены: интегрированный урок химии и биологии в 8 классе «Сравнительный анализ воды из разных природных источников» (М.М. </w:t>
      </w:r>
      <w:proofErr w:type="spellStart"/>
      <w:r w:rsidRPr="000E7A45">
        <w:t>Танхаева</w:t>
      </w:r>
      <w:proofErr w:type="spellEnd"/>
      <w:r w:rsidRPr="000E7A45">
        <w:t xml:space="preserve">, А.В. </w:t>
      </w:r>
      <w:proofErr w:type="spellStart"/>
      <w:r w:rsidRPr="000E7A45">
        <w:t>Кибирева</w:t>
      </w:r>
      <w:proofErr w:type="spellEnd"/>
      <w:r w:rsidRPr="000E7A45">
        <w:t xml:space="preserve">); внеурочное занятие «Законы природы и экология души» в 5 классе (О.С. Шабанов, А.В. Санжеев); интегрированный урок математики и информатики в 10 классе с экологическим/региональным составляющим (С.С. Шорохова, В.О. </w:t>
      </w:r>
      <w:proofErr w:type="spellStart"/>
      <w:r w:rsidRPr="000E7A45">
        <w:t>Сыбенов</w:t>
      </w:r>
      <w:proofErr w:type="spellEnd"/>
      <w:r w:rsidRPr="000E7A45">
        <w:t xml:space="preserve">); «Разговор о важном» (о путешествии по лесной тропинке) в 5 классе (Н.Е. Копылова, Э.В. </w:t>
      </w:r>
      <w:proofErr w:type="spellStart"/>
      <w:r w:rsidRPr="000E7A45">
        <w:t>Раднаева</w:t>
      </w:r>
      <w:proofErr w:type="spellEnd"/>
      <w:r w:rsidRPr="000E7A45">
        <w:t xml:space="preserve">); </w:t>
      </w:r>
      <w:r w:rsidRPr="000E7A45">
        <w:lastRenderedPageBreak/>
        <w:t xml:space="preserve">занятие-практикум «Туристы на привале» в 5 и 6 классах (Б.Ц. Бадмаев, С.С. </w:t>
      </w:r>
      <w:proofErr w:type="spellStart"/>
      <w:r w:rsidRPr="000E7A45">
        <w:t>Ширапов</w:t>
      </w:r>
      <w:proofErr w:type="spellEnd"/>
      <w:r w:rsidRPr="000E7A45">
        <w:t xml:space="preserve">); урок физкультуры «Базовые движения и связки степ-аэробики» (В.С. Снегирев, А.В. </w:t>
      </w:r>
      <w:proofErr w:type="spellStart"/>
      <w:r w:rsidRPr="000E7A45">
        <w:t>Коробенков</w:t>
      </w:r>
      <w:proofErr w:type="spellEnd"/>
      <w:r w:rsidRPr="000E7A45">
        <w:t xml:space="preserve">). </w:t>
      </w:r>
    </w:p>
    <w:p w:rsidR="001F4D17" w:rsidRPr="000E7A45" w:rsidRDefault="001F4D17" w:rsidP="00BB1A3F">
      <w:pPr>
        <w:spacing w:line="360" w:lineRule="auto"/>
        <w:jc w:val="both"/>
      </w:pPr>
      <w:r w:rsidRPr="000E7A45">
        <w:tab/>
        <w:t xml:space="preserve">После релаксации от школьного психолога (О.Н. </w:t>
      </w:r>
      <w:proofErr w:type="spellStart"/>
      <w:r w:rsidRPr="000E7A45">
        <w:t>Цыбденова</w:t>
      </w:r>
      <w:proofErr w:type="spellEnd"/>
      <w:r w:rsidRPr="000E7A45">
        <w:t xml:space="preserve">) состоялась церемония принятия новых учащихся в РДДМ (Д.С. Намсараева, совет старшеклассников). В рамках педагогического кафе М.Г. Бадмаева, заместитель директора по научно-методической работе выступила с докладом «Лучшие практики сопровождения молодых педагогов: из опыта реализации школьного проекта «Педагогический круг». Работа завершилась рефлексией участников, где был отмечен высокий уровень всех проведенных мероприятий в рамках семинара.  </w:t>
      </w:r>
    </w:p>
    <w:p w:rsidR="001F4D17" w:rsidRPr="000E7A45" w:rsidRDefault="001F4D17" w:rsidP="00BB1A3F">
      <w:pPr>
        <w:spacing w:line="360" w:lineRule="auto"/>
        <w:jc w:val="both"/>
      </w:pPr>
      <w:r w:rsidRPr="000E7A45">
        <w:tab/>
        <w:t xml:space="preserve">Отрадно, что в школе среди шестнадцати молодых учителей очень много учителей-мужчин. Такое активное привлечение молодых педагогов, безусловно, является одним из значимых результатов управленческой команды школы. А наставническая деятельность ведется грамотно и в системе под руководством М.Г. Бадмаевой, заместителя директора по научно-методической работе. </w:t>
      </w:r>
    </w:p>
    <w:p w:rsidR="001F4D17" w:rsidRPr="000E7A45" w:rsidRDefault="001F4D17" w:rsidP="00BB1A3F">
      <w:pPr>
        <w:spacing w:line="360" w:lineRule="auto"/>
        <w:jc w:val="both"/>
      </w:pPr>
    </w:p>
    <w:p w:rsidR="001F4D17" w:rsidRPr="000E7A45" w:rsidRDefault="001F4D17" w:rsidP="00BB1A3F">
      <w:pPr>
        <w:spacing w:line="360" w:lineRule="auto"/>
        <w:jc w:val="both"/>
      </w:pPr>
      <w:r w:rsidRPr="000E7A45">
        <w:tab/>
      </w:r>
    </w:p>
    <w:p w:rsidR="0042449E" w:rsidRPr="0042449E" w:rsidRDefault="0042449E" w:rsidP="0042449E">
      <w:pPr>
        <w:spacing w:line="360" w:lineRule="auto"/>
        <w:jc w:val="both"/>
        <w:rPr>
          <w:rFonts w:eastAsia="Calibri" w:cs="Times New Roman"/>
          <w:i/>
          <w:szCs w:val="28"/>
        </w:rPr>
      </w:pPr>
      <w:r w:rsidRPr="0042449E">
        <w:rPr>
          <w:rFonts w:eastAsia="Calibri" w:cs="Times New Roman"/>
          <w:i/>
          <w:szCs w:val="28"/>
        </w:rPr>
        <w:t>Л.Е. Халудорова, руководитель проекта «Сетевой коллайдер как среда развития наставничества»</w:t>
      </w:r>
    </w:p>
    <w:p w:rsidR="00246C1E" w:rsidRPr="000E7A45" w:rsidRDefault="0042449E" w:rsidP="00BB1A3F">
      <w:pPr>
        <w:spacing w:line="360" w:lineRule="auto"/>
      </w:pPr>
      <w:bookmarkStart w:id="0" w:name="_GoBack"/>
      <w:bookmarkEnd w:id="0"/>
    </w:p>
    <w:sectPr w:rsidR="00246C1E" w:rsidRPr="000E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6F"/>
    <w:rsid w:val="000D47EF"/>
    <w:rsid w:val="000D546F"/>
    <w:rsid w:val="000E7A45"/>
    <w:rsid w:val="00143EB3"/>
    <w:rsid w:val="001F4D17"/>
    <w:rsid w:val="002814D2"/>
    <w:rsid w:val="002E301E"/>
    <w:rsid w:val="00370232"/>
    <w:rsid w:val="0042449E"/>
    <w:rsid w:val="00512B5B"/>
    <w:rsid w:val="009B7A61"/>
    <w:rsid w:val="00A247B0"/>
    <w:rsid w:val="00A27C1D"/>
    <w:rsid w:val="00A45F5B"/>
    <w:rsid w:val="00B8430A"/>
    <w:rsid w:val="00BB1A3F"/>
    <w:rsid w:val="00BB6687"/>
    <w:rsid w:val="00C57EF8"/>
    <w:rsid w:val="00DD7C7E"/>
    <w:rsid w:val="00E03F28"/>
    <w:rsid w:val="00F20806"/>
    <w:rsid w:val="00F3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B0291-0379-4754-9921-795708D6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D1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18</cp:revision>
  <dcterms:created xsi:type="dcterms:W3CDTF">2023-11-29T12:49:00Z</dcterms:created>
  <dcterms:modified xsi:type="dcterms:W3CDTF">2023-12-04T12:23:00Z</dcterms:modified>
</cp:coreProperties>
</file>